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38C" w:rsidRDefault="0043038C" w:rsidP="009D4B4B">
      <w:pPr>
        <w:pStyle w:val="NormalWeb"/>
        <w:spacing w:before="0" w:beforeAutospacing="0" w:after="0" w:afterAutospacing="0"/>
        <w:jc w:val="center"/>
        <w:rPr>
          <w:rFonts w:ascii="Arial" w:hAnsi="Arial" w:cs="Arial"/>
          <w:b/>
          <w:bCs/>
          <w:color w:val="E36C09"/>
          <w:shd w:val="clear" w:color="auto" w:fill="FFFF00"/>
        </w:rPr>
      </w:pPr>
    </w:p>
    <w:p w:rsidR="009D4B4B" w:rsidRPr="00684AC0" w:rsidRDefault="009D4B4B" w:rsidP="00684AC0">
      <w:pPr>
        <w:pStyle w:val="NormalWeb"/>
        <w:spacing w:before="0" w:beforeAutospacing="0" w:after="0" w:afterAutospacing="0"/>
        <w:jc w:val="center"/>
        <w:rPr>
          <w:rFonts w:ascii="Arial" w:hAnsi="Arial" w:cs="Arial"/>
          <w:bCs/>
          <w:color w:val="FF0000"/>
          <w:shd w:val="clear" w:color="auto" w:fill="FFFF00"/>
        </w:rPr>
      </w:pPr>
      <w:r w:rsidRPr="00684AC0">
        <w:rPr>
          <w:rFonts w:ascii="Arial" w:hAnsi="Arial" w:cs="Arial"/>
          <w:bCs/>
          <w:color w:val="FF0000"/>
          <w:shd w:val="clear" w:color="auto" w:fill="FFFF00"/>
        </w:rPr>
        <w:t xml:space="preserve">POR FAVOR, </w:t>
      </w:r>
      <w:r w:rsidR="00684AC0" w:rsidRPr="00684AC0">
        <w:rPr>
          <w:rFonts w:ascii="Arial" w:hAnsi="Arial" w:cs="Arial"/>
          <w:bCs/>
          <w:color w:val="FF0000"/>
          <w:shd w:val="clear" w:color="auto" w:fill="FFFF00"/>
        </w:rPr>
        <w:t>USE ESTE TEMPLATE PARA ORIENTAR A SUA PRODUÇÃO.</w:t>
      </w:r>
    </w:p>
    <w:p w:rsidR="0043038C" w:rsidRPr="0043038C" w:rsidRDefault="0043038C" w:rsidP="009D4B4B">
      <w:pPr>
        <w:pStyle w:val="NormalWeb"/>
        <w:spacing w:before="0" w:beforeAutospacing="0" w:after="0" w:afterAutospacing="0"/>
        <w:jc w:val="center"/>
        <w:rPr>
          <w:color w:val="0070C0"/>
        </w:rPr>
      </w:pPr>
    </w:p>
    <w:p w:rsidR="009D4B4B" w:rsidRDefault="0043038C" w:rsidP="009D4B4B">
      <w:pPr>
        <w:pStyle w:val="NormalWeb"/>
        <w:spacing w:before="0" w:beforeAutospacing="0" w:after="0" w:afterAutospacing="0"/>
        <w:jc w:val="center"/>
        <w:rPr>
          <w:rFonts w:ascii="Arial" w:hAnsi="Arial" w:cs="Arial"/>
          <w:b/>
          <w:bCs/>
          <w:color w:val="FF0000"/>
        </w:rPr>
      </w:pPr>
      <w:proofErr w:type="gramStart"/>
      <w:r>
        <w:rPr>
          <w:rFonts w:ascii="Arial" w:hAnsi="Arial" w:cs="Arial"/>
          <w:b/>
          <w:bCs/>
          <w:color w:val="FF0000"/>
        </w:rPr>
        <w:t>As observações na cor vermelho</w:t>
      </w:r>
      <w:proofErr w:type="gramEnd"/>
      <w:r w:rsidR="009D4B4B" w:rsidRPr="0043038C">
        <w:rPr>
          <w:rFonts w:ascii="Arial" w:hAnsi="Arial" w:cs="Arial"/>
          <w:b/>
          <w:bCs/>
          <w:color w:val="FF0000"/>
        </w:rPr>
        <w:t xml:space="preserve"> registradas no presente template devem ser retiradas. </w:t>
      </w:r>
    </w:p>
    <w:p w:rsidR="00460E25" w:rsidRPr="0043038C" w:rsidRDefault="00460E25" w:rsidP="009D4B4B">
      <w:pPr>
        <w:pStyle w:val="NormalWeb"/>
        <w:spacing w:before="0" w:beforeAutospacing="0" w:after="0" w:afterAutospacing="0"/>
        <w:jc w:val="center"/>
        <w:rPr>
          <w:color w:val="FF0000"/>
        </w:rPr>
      </w:pPr>
    </w:p>
    <w:p w:rsidR="009D4B4B" w:rsidRPr="0043038C" w:rsidRDefault="009D4B4B" w:rsidP="009D4B4B">
      <w:pPr>
        <w:pStyle w:val="NormalWeb"/>
        <w:spacing w:before="0" w:beforeAutospacing="0" w:after="0" w:afterAutospacing="0"/>
        <w:jc w:val="center"/>
        <w:rPr>
          <w:color w:val="FF0000"/>
        </w:rPr>
      </w:pPr>
      <w:r w:rsidRPr="0043038C">
        <w:rPr>
          <w:rFonts w:ascii="Arial" w:hAnsi="Arial" w:cs="Arial"/>
          <w:color w:val="FF0000"/>
          <w:sz w:val="20"/>
          <w:szCs w:val="20"/>
        </w:rPr>
        <w:t xml:space="preserve">Folha A4 – MARGENS: </w:t>
      </w:r>
      <w:proofErr w:type="gramStart"/>
      <w:r w:rsidRPr="0043038C">
        <w:rPr>
          <w:rFonts w:ascii="Arial" w:hAnsi="Arial" w:cs="Arial"/>
          <w:color w:val="FF0000"/>
          <w:sz w:val="20"/>
          <w:szCs w:val="20"/>
        </w:rPr>
        <w:t>3</w:t>
      </w:r>
      <w:proofErr w:type="gramEnd"/>
      <w:r w:rsidRPr="0043038C">
        <w:rPr>
          <w:rFonts w:ascii="Arial" w:hAnsi="Arial" w:cs="Arial"/>
          <w:color w:val="FF0000"/>
          <w:sz w:val="20"/>
          <w:szCs w:val="20"/>
        </w:rPr>
        <w:t xml:space="preserve"> cm dos lados esquerdo e superior, e de 2 cm na margem inferior e direita.</w:t>
      </w:r>
    </w:p>
    <w:p w:rsidR="009D4B4B" w:rsidRDefault="009D4B4B" w:rsidP="009D4B4B"/>
    <w:p w:rsidR="009D4B4B" w:rsidRDefault="009D4B4B" w:rsidP="009D4B4B">
      <w:pPr>
        <w:pStyle w:val="NormalWeb"/>
        <w:spacing w:before="0" w:beforeAutospacing="0" w:after="0" w:afterAutospacing="0"/>
        <w:jc w:val="center"/>
      </w:pPr>
      <w:r>
        <w:rPr>
          <w:rFonts w:ascii="Arial" w:hAnsi="Arial" w:cs="Arial"/>
          <w:b/>
          <w:bCs/>
          <w:color w:val="000000"/>
        </w:rPr>
        <w:t>TÍTULO</w:t>
      </w:r>
    </w:p>
    <w:p w:rsidR="009D4B4B" w:rsidRPr="0043038C" w:rsidRDefault="009D4B4B" w:rsidP="009D4B4B">
      <w:pPr>
        <w:pStyle w:val="NormalWeb"/>
        <w:spacing w:before="0" w:beforeAutospacing="0" w:after="0" w:afterAutospacing="0"/>
        <w:jc w:val="center"/>
        <w:rPr>
          <w:color w:val="FF0000"/>
        </w:rPr>
      </w:pPr>
      <w:r w:rsidRPr="0043038C">
        <w:rPr>
          <w:rFonts w:ascii="Arial" w:hAnsi="Arial" w:cs="Arial"/>
          <w:color w:val="002060"/>
          <w:sz w:val="20"/>
          <w:szCs w:val="20"/>
        </w:rPr>
        <w:t> </w:t>
      </w:r>
      <w:r w:rsidRPr="0043038C">
        <w:rPr>
          <w:rFonts w:ascii="Arial" w:hAnsi="Arial" w:cs="Arial"/>
          <w:color w:val="FF0000"/>
          <w:sz w:val="20"/>
          <w:szCs w:val="20"/>
        </w:rPr>
        <w:t xml:space="preserve">[Título em português, </w:t>
      </w:r>
      <w:proofErr w:type="spellStart"/>
      <w:r w:rsidRPr="0043038C">
        <w:rPr>
          <w:rFonts w:ascii="Arial" w:hAnsi="Arial" w:cs="Arial"/>
          <w:color w:val="FF0000"/>
          <w:sz w:val="20"/>
          <w:szCs w:val="20"/>
        </w:rPr>
        <w:t>Arial</w:t>
      </w:r>
      <w:proofErr w:type="spellEnd"/>
      <w:r w:rsidRPr="0043038C">
        <w:rPr>
          <w:rFonts w:ascii="Arial" w:hAnsi="Arial" w:cs="Arial"/>
          <w:color w:val="FF0000"/>
          <w:sz w:val="20"/>
          <w:szCs w:val="20"/>
        </w:rPr>
        <w:t>, em caixa alta, tamanho 12, negrito, centralizado e com espaçamento simples</w:t>
      </w:r>
      <w:proofErr w:type="gramStart"/>
      <w:r w:rsidRPr="0043038C">
        <w:rPr>
          <w:rFonts w:ascii="Arial" w:hAnsi="Arial" w:cs="Arial"/>
          <w:color w:val="FF0000"/>
          <w:sz w:val="20"/>
          <w:szCs w:val="20"/>
        </w:rPr>
        <w:t>]</w:t>
      </w:r>
      <w:proofErr w:type="gramEnd"/>
    </w:p>
    <w:p w:rsidR="009D4B4B" w:rsidRDefault="009D4B4B" w:rsidP="009D4B4B"/>
    <w:p w:rsidR="009D4B4B" w:rsidRDefault="009D4B4B" w:rsidP="009D4B4B">
      <w:pPr>
        <w:pStyle w:val="NormalWeb"/>
        <w:spacing w:before="0" w:beforeAutospacing="0" w:after="0" w:afterAutospacing="0"/>
        <w:jc w:val="center"/>
      </w:pPr>
      <w:r>
        <w:rPr>
          <w:rFonts w:ascii="Arial" w:hAnsi="Arial" w:cs="Arial"/>
          <w:b/>
          <w:bCs/>
          <w:color w:val="000000"/>
        </w:rPr>
        <w:t>TÍTULO EM INGLÊS</w:t>
      </w:r>
    </w:p>
    <w:p w:rsidR="009D4B4B" w:rsidRPr="0043038C" w:rsidRDefault="009D4B4B" w:rsidP="009D4B4B">
      <w:pPr>
        <w:pStyle w:val="NormalWeb"/>
        <w:spacing w:before="0" w:beforeAutospacing="0" w:after="0" w:afterAutospacing="0"/>
        <w:jc w:val="center"/>
        <w:rPr>
          <w:color w:val="FF0000"/>
        </w:rPr>
      </w:pPr>
      <w:r w:rsidRPr="0043038C">
        <w:rPr>
          <w:rFonts w:ascii="Arial" w:hAnsi="Arial" w:cs="Arial"/>
          <w:color w:val="FF0000"/>
          <w:sz w:val="20"/>
          <w:szCs w:val="20"/>
        </w:rPr>
        <w:t xml:space="preserve">[Título em inglês, </w:t>
      </w:r>
      <w:proofErr w:type="spellStart"/>
      <w:r w:rsidRPr="0043038C">
        <w:rPr>
          <w:rFonts w:ascii="Arial" w:hAnsi="Arial" w:cs="Arial"/>
          <w:color w:val="FF0000"/>
          <w:sz w:val="20"/>
          <w:szCs w:val="20"/>
        </w:rPr>
        <w:t>Arial</w:t>
      </w:r>
      <w:proofErr w:type="spellEnd"/>
      <w:r w:rsidRPr="0043038C">
        <w:rPr>
          <w:rFonts w:ascii="Arial" w:hAnsi="Arial" w:cs="Arial"/>
          <w:color w:val="FF0000"/>
          <w:sz w:val="20"/>
          <w:szCs w:val="20"/>
        </w:rPr>
        <w:t xml:space="preserve">, em caixa alta, tamanho 12, negrito, centralizado e com espaçamento </w:t>
      </w:r>
      <w:proofErr w:type="gramStart"/>
      <w:r w:rsidRPr="0043038C">
        <w:rPr>
          <w:rFonts w:ascii="Arial" w:hAnsi="Arial" w:cs="Arial"/>
          <w:color w:val="FF0000"/>
          <w:sz w:val="20"/>
          <w:szCs w:val="20"/>
        </w:rPr>
        <w:t>simples</w:t>
      </w:r>
      <w:proofErr w:type="gramEnd"/>
    </w:p>
    <w:p w:rsidR="009D4B4B" w:rsidRPr="0043038C" w:rsidRDefault="009D4B4B" w:rsidP="009D4B4B">
      <w:pPr>
        <w:spacing w:after="240"/>
        <w:rPr>
          <w:color w:val="002060"/>
        </w:rPr>
      </w:pPr>
      <w:r w:rsidRPr="0043038C">
        <w:rPr>
          <w:color w:val="002060"/>
        </w:rPr>
        <w:br/>
      </w:r>
    </w:p>
    <w:p w:rsidR="009D4B4B" w:rsidRDefault="009D4B4B" w:rsidP="009D4B4B">
      <w:pPr>
        <w:pStyle w:val="NormalWeb"/>
        <w:spacing w:before="0" w:beforeAutospacing="0" w:after="0" w:afterAutospacing="0"/>
        <w:jc w:val="both"/>
      </w:pPr>
      <w:r>
        <w:rPr>
          <w:rFonts w:ascii="Arial" w:hAnsi="Arial" w:cs="Arial"/>
          <w:b/>
          <w:bCs/>
          <w:color w:val="000000"/>
          <w:sz w:val="20"/>
          <w:szCs w:val="20"/>
        </w:rPr>
        <w:t xml:space="preserve">Resumo: </w:t>
      </w:r>
      <w:r>
        <w:rPr>
          <w:rFonts w:ascii="Arial" w:hAnsi="Arial" w:cs="Arial"/>
          <w:color w:val="000000"/>
          <w:sz w:val="20"/>
          <w:szCs w:val="20"/>
        </w:rPr>
        <w:t xml:space="preserve">Deverá ser escrito em português e abranger breves e concretas informações sobre o objeto do trabalho acadêmico, objetivos, metodologia, discussão, conclusões do trabalho, mas de forma contínua e dissertativa, em apenas um parágrafo. O Resumo deverá ser formatado em Fonte </w:t>
      </w:r>
      <w:proofErr w:type="spellStart"/>
      <w:r>
        <w:rPr>
          <w:rFonts w:ascii="Arial" w:hAnsi="Arial" w:cs="Arial"/>
          <w:color w:val="000000"/>
          <w:sz w:val="20"/>
          <w:szCs w:val="20"/>
        </w:rPr>
        <w:t>Arial</w:t>
      </w:r>
      <w:proofErr w:type="spellEnd"/>
      <w:r>
        <w:rPr>
          <w:rFonts w:ascii="Arial" w:hAnsi="Arial" w:cs="Arial"/>
          <w:color w:val="000000"/>
          <w:sz w:val="20"/>
          <w:szCs w:val="20"/>
        </w:rPr>
        <w:t xml:space="preserve"> 10, espaçamento simples e justificado. Deve ter até 150 palavras e não é permitido o uso de símbolos, referências, fórmulas etc. Deve-se usar o verbo na voz ativa e na terceira pessoa do singular, com preferência para frases afirmativas e concisas em parágrafo único. Devem ser apresentadas de 3 a 5 palavras-chave separadas por ponto final.</w:t>
      </w:r>
    </w:p>
    <w:p w:rsidR="009D4B4B" w:rsidRDefault="009D4B4B" w:rsidP="009D4B4B">
      <w:pPr>
        <w:pStyle w:val="NormalWeb"/>
        <w:spacing w:before="0" w:beforeAutospacing="0" w:after="0" w:afterAutospacing="0"/>
        <w:jc w:val="both"/>
      </w:pPr>
      <w:r>
        <w:rPr>
          <w:rFonts w:ascii="Arial" w:hAnsi="Arial" w:cs="Arial"/>
          <w:b/>
          <w:bCs/>
          <w:color w:val="000000"/>
          <w:sz w:val="20"/>
          <w:szCs w:val="20"/>
        </w:rPr>
        <w:t xml:space="preserve">Palavras-chave: </w:t>
      </w:r>
      <w:r>
        <w:rPr>
          <w:rFonts w:ascii="Arial" w:hAnsi="Arial" w:cs="Arial"/>
          <w:color w:val="000000"/>
          <w:sz w:val="20"/>
          <w:szCs w:val="20"/>
        </w:rPr>
        <w:t>Palavra1. Palavra2. Palavra3. Palavra4. Palavra5.</w:t>
      </w:r>
    </w:p>
    <w:p w:rsidR="009D4B4B" w:rsidRDefault="009D4B4B" w:rsidP="009D4B4B"/>
    <w:p w:rsidR="009D4B4B" w:rsidRPr="0043038C" w:rsidRDefault="009D4B4B" w:rsidP="009D4B4B">
      <w:pPr>
        <w:pStyle w:val="NormalWeb"/>
        <w:spacing w:before="0" w:beforeAutospacing="0" w:after="0" w:afterAutospacing="0"/>
        <w:jc w:val="both"/>
        <w:rPr>
          <w:color w:val="FF0000"/>
        </w:rPr>
      </w:pPr>
      <w:r w:rsidRPr="0043038C">
        <w:rPr>
          <w:rFonts w:ascii="Arial" w:hAnsi="Arial" w:cs="Arial"/>
          <w:color w:val="FF0000"/>
          <w:sz w:val="20"/>
          <w:szCs w:val="20"/>
        </w:rPr>
        <w:t>Resumo em inglês: tradução do resumo em língua estrangeira (inglês), seguindo a mesma formatação. Evitar Google Tradutor.</w:t>
      </w:r>
    </w:p>
    <w:p w:rsidR="009D4B4B" w:rsidRDefault="009D4B4B" w:rsidP="009D4B4B"/>
    <w:p w:rsidR="009D4B4B" w:rsidRDefault="009D4B4B" w:rsidP="009D4B4B">
      <w:pPr>
        <w:pStyle w:val="NormalWeb"/>
        <w:spacing w:before="0" w:beforeAutospacing="0" w:after="0" w:afterAutospacing="0"/>
        <w:jc w:val="both"/>
      </w:pPr>
      <w:r>
        <w:rPr>
          <w:rFonts w:ascii="Arial" w:hAnsi="Arial" w:cs="Arial"/>
          <w:b/>
          <w:bCs/>
          <w:color w:val="000000"/>
          <w:sz w:val="20"/>
          <w:szCs w:val="20"/>
        </w:rPr>
        <w:t>Abstract:</w:t>
      </w:r>
      <w:r>
        <w:rPr>
          <w:rFonts w:ascii="Arial" w:hAnsi="Arial" w:cs="Arial"/>
          <w:color w:val="000000"/>
          <w:sz w:val="20"/>
          <w:szCs w:val="20"/>
        </w:rPr>
        <w:t xml:space="preserve"> It </w:t>
      </w:r>
      <w:proofErr w:type="spellStart"/>
      <w:r>
        <w:rPr>
          <w:rFonts w:ascii="Arial" w:hAnsi="Arial" w:cs="Arial"/>
          <w:color w:val="000000"/>
          <w:sz w:val="20"/>
          <w:szCs w:val="20"/>
        </w:rPr>
        <w:t>must</w:t>
      </w:r>
      <w:proofErr w:type="spellEnd"/>
      <w:r>
        <w:rPr>
          <w:rFonts w:ascii="Arial" w:hAnsi="Arial" w:cs="Arial"/>
          <w:color w:val="000000"/>
          <w:sz w:val="20"/>
          <w:szCs w:val="20"/>
        </w:rPr>
        <w:t xml:space="preserve"> </w:t>
      </w:r>
      <w:proofErr w:type="spellStart"/>
      <w:r>
        <w:rPr>
          <w:rFonts w:ascii="Arial" w:hAnsi="Arial" w:cs="Arial"/>
          <w:color w:val="000000"/>
          <w:sz w:val="20"/>
          <w:szCs w:val="20"/>
        </w:rPr>
        <w:t>be</w:t>
      </w:r>
      <w:proofErr w:type="spellEnd"/>
      <w:r>
        <w:rPr>
          <w:rFonts w:ascii="Arial" w:hAnsi="Arial" w:cs="Arial"/>
          <w:color w:val="000000"/>
          <w:sz w:val="20"/>
          <w:szCs w:val="20"/>
        </w:rPr>
        <w:t xml:space="preserve"> </w:t>
      </w:r>
      <w:proofErr w:type="spellStart"/>
      <w:r>
        <w:rPr>
          <w:rFonts w:ascii="Arial" w:hAnsi="Arial" w:cs="Arial"/>
          <w:color w:val="000000"/>
          <w:sz w:val="20"/>
          <w:szCs w:val="20"/>
        </w:rPr>
        <w:t>written</w:t>
      </w:r>
      <w:proofErr w:type="spellEnd"/>
      <w:r>
        <w:rPr>
          <w:rFonts w:ascii="Arial" w:hAnsi="Arial" w:cs="Arial"/>
          <w:color w:val="000000"/>
          <w:sz w:val="20"/>
          <w:szCs w:val="20"/>
        </w:rPr>
        <w:t xml:space="preserve"> in </w:t>
      </w:r>
      <w:proofErr w:type="spellStart"/>
      <w:r>
        <w:rPr>
          <w:rFonts w:ascii="Arial" w:hAnsi="Arial" w:cs="Arial"/>
          <w:color w:val="000000"/>
          <w:sz w:val="20"/>
          <w:szCs w:val="20"/>
        </w:rPr>
        <w:t>Portuguese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cover </w:t>
      </w:r>
      <w:proofErr w:type="spellStart"/>
      <w:r>
        <w:rPr>
          <w:rFonts w:ascii="Arial" w:hAnsi="Arial" w:cs="Arial"/>
          <w:color w:val="000000"/>
          <w:sz w:val="20"/>
          <w:szCs w:val="20"/>
        </w:rPr>
        <w:t>brief</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concrete</w:t>
      </w:r>
      <w:proofErr w:type="spellEnd"/>
      <w:r>
        <w:rPr>
          <w:rFonts w:ascii="Arial" w:hAnsi="Arial" w:cs="Arial"/>
          <w:color w:val="000000"/>
          <w:sz w:val="20"/>
          <w:szCs w:val="20"/>
        </w:rPr>
        <w:t xml:space="preserve"> </w:t>
      </w:r>
      <w:proofErr w:type="spellStart"/>
      <w:r>
        <w:rPr>
          <w:rFonts w:ascii="Arial" w:hAnsi="Arial" w:cs="Arial"/>
          <w:color w:val="000000"/>
          <w:sz w:val="20"/>
          <w:szCs w:val="20"/>
        </w:rPr>
        <w:t>information</w:t>
      </w:r>
      <w:proofErr w:type="spellEnd"/>
      <w:r>
        <w:rPr>
          <w:rFonts w:ascii="Arial" w:hAnsi="Arial" w:cs="Arial"/>
          <w:color w:val="000000"/>
          <w:sz w:val="20"/>
          <w:szCs w:val="20"/>
        </w:rPr>
        <w:t xml:space="preserve"> </w:t>
      </w:r>
      <w:proofErr w:type="spellStart"/>
      <w:r>
        <w:rPr>
          <w:rFonts w:ascii="Arial" w:hAnsi="Arial" w:cs="Arial"/>
          <w:color w:val="000000"/>
          <w:sz w:val="20"/>
          <w:szCs w:val="20"/>
        </w:rPr>
        <w:t>about</w:t>
      </w:r>
      <w:proofErr w:type="spellEnd"/>
      <w:r>
        <w:rPr>
          <w:rFonts w:ascii="Arial" w:hAnsi="Arial" w:cs="Arial"/>
          <w:color w:val="000000"/>
          <w:sz w:val="20"/>
          <w:szCs w:val="20"/>
        </w:rPr>
        <w:t xml:space="preserve"> </w:t>
      </w:r>
      <w:proofErr w:type="spellStart"/>
      <w:r>
        <w:rPr>
          <w:rFonts w:ascii="Arial" w:hAnsi="Arial" w:cs="Arial"/>
          <w:color w:val="000000"/>
          <w:sz w:val="20"/>
          <w:szCs w:val="20"/>
        </w:rPr>
        <w:t>the</w:t>
      </w:r>
      <w:proofErr w:type="spellEnd"/>
      <w:r>
        <w:rPr>
          <w:rFonts w:ascii="Arial" w:hAnsi="Arial" w:cs="Arial"/>
          <w:color w:val="000000"/>
          <w:sz w:val="20"/>
          <w:szCs w:val="20"/>
        </w:rPr>
        <w:t xml:space="preserve"> </w:t>
      </w:r>
      <w:proofErr w:type="spellStart"/>
      <w:r>
        <w:rPr>
          <w:rFonts w:ascii="Arial" w:hAnsi="Arial" w:cs="Arial"/>
          <w:color w:val="000000"/>
          <w:sz w:val="20"/>
          <w:szCs w:val="20"/>
        </w:rPr>
        <w:t>object</w:t>
      </w:r>
      <w:proofErr w:type="spellEnd"/>
      <w:r>
        <w:rPr>
          <w:rFonts w:ascii="Arial" w:hAnsi="Arial" w:cs="Arial"/>
          <w:color w:val="000000"/>
          <w:sz w:val="20"/>
          <w:szCs w:val="20"/>
        </w:rPr>
        <w:t xml:space="preserve"> </w:t>
      </w:r>
      <w:proofErr w:type="spellStart"/>
      <w:r>
        <w:rPr>
          <w:rFonts w:ascii="Arial" w:hAnsi="Arial" w:cs="Arial"/>
          <w:color w:val="000000"/>
          <w:sz w:val="20"/>
          <w:szCs w:val="20"/>
        </w:rPr>
        <w:t>of</w:t>
      </w:r>
      <w:proofErr w:type="spellEnd"/>
      <w:r>
        <w:rPr>
          <w:rFonts w:ascii="Arial" w:hAnsi="Arial" w:cs="Arial"/>
          <w:color w:val="000000"/>
          <w:sz w:val="20"/>
          <w:szCs w:val="20"/>
        </w:rPr>
        <w:t xml:space="preserve"> </w:t>
      </w:r>
      <w:proofErr w:type="spellStart"/>
      <w:r>
        <w:rPr>
          <w:rFonts w:ascii="Arial" w:hAnsi="Arial" w:cs="Arial"/>
          <w:color w:val="000000"/>
          <w:sz w:val="20"/>
          <w:szCs w:val="20"/>
        </w:rPr>
        <w:t>the</w:t>
      </w:r>
      <w:proofErr w:type="spellEnd"/>
      <w:r>
        <w:rPr>
          <w:rFonts w:ascii="Arial" w:hAnsi="Arial" w:cs="Arial"/>
          <w:color w:val="000000"/>
          <w:sz w:val="20"/>
          <w:szCs w:val="20"/>
        </w:rPr>
        <w:t xml:space="preserve"> </w:t>
      </w:r>
      <w:proofErr w:type="spellStart"/>
      <w:r>
        <w:rPr>
          <w:rFonts w:ascii="Arial" w:hAnsi="Arial" w:cs="Arial"/>
          <w:color w:val="000000"/>
          <w:sz w:val="20"/>
          <w:szCs w:val="20"/>
        </w:rPr>
        <w:t>academic</w:t>
      </w:r>
      <w:proofErr w:type="spellEnd"/>
      <w:r>
        <w:rPr>
          <w:rFonts w:ascii="Arial" w:hAnsi="Arial" w:cs="Arial"/>
          <w:color w:val="000000"/>
          <w:sz w:val="20"/>
          <w:szCs w:val="20"/>
        </w:rPr>
        <w:t xml:space="preserve"> work, </w:t>
      </w:r>
      <w:proofErr w:type="spellStart"/>
      <w:r>
        <w:rPr>
          <w:rFonts w:ascii="Arial" w:hAnsi="Arial" w:cs="Arial"/>
          <w:color w:val="000000"/>
          <w:sz w:val="20"/>
          <w:szCs w:val="20"/>
        </w:rPr>
        <w:t>objectives</w:t>
      </w:r>
      <w:proofErr w:type="spellEnd"/>
      <w:r>
        <w:rPr>
          <w:rFonts w:ascii="Arial" w:hAnsi="Arial" w:cs="Arial"/>
          <w:color w:val="000000"/>
          <w:sz w:val="20"/>
          <w:szCs w:val="20"/>
        </w:rPr>
        <w:t xml:space="preserve">, </w:t>
      </w:r>
      <w:proofErr w:type="spellStart"/>
      <w:r>
        <w:rPr>
          <w:rFonts w:ascii="Arial" w:hAnsi="Arial" w:cs="Arial"/>
          <w:color w:val="000000"/>
          <w:sz w:val="20"/>
          <w:szCs w:val="20"/>
        </w:rPr>
        <w:t>methodology</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r>
        <w:rPr>
          <w:rFonts w:ascii="Arial" w:hAnsi="Arial" w:cs="Arial"/>
          <w:color w:val="000000"/>
          <w:sz w:val="20"/>
          <w:szCs w:val="20"/>
        </w:rPr>
        <w:t xml:space="preserve">, </w:t>
      </w:r>
      <w:proofErr w:type="spellStart"/>
      <w:r>
        <w:rPr>
          <w:rFonts w:ascii="Arial" w:hAnsi="Arial" w:cs="Arial"/>
          <w:color w:val="000000"/>
          <w:sz w:val="20"/>
          <w:szCs w:val="20"/>
        </w:rPr>
        <w:t>conclusions</w:t>
      </w:r>
      <w:proofErr w:type="spellEnd"/>
      <w:r>
        <w:rPr>
          <w:rFonts w:ascii="Arial" w:hAnsi="Arial" w:cs="Arial"/>
          <w:color w:val="000000"/>
          <w:sz w:val="20"/>
          <w:szCs w:val="20"/>
        </w:rPr>
        <w:t xml:space="preserve"> </w:t>
      </w:r>
      <w:proofErr w:type="spellStart"/>
      <w:r>
        <w:rPr>
          <w:rFonts w:ascii="Arial" w:hAnsi="Arial" w:cs="Arial"/>
          <w:color w:val="000000"/>
          <w:sz w:val="20"/>
          <w:szCs w:val="20"/>
        </w:rPr>
        <w:t>of</w:t>
      </w:r>
      <w:proofErr w:type="spellEnd"/>
      <w:r>
        <w:rPr>
          <w:rFonts w:ascii="Arial" w:hAnsi="Arial" w:cs="Arial"/>
          <w:color w:val="000000"/>
          <w:sz w:val="20"/>
          <w:szCs w:val="20"/>
        </w:rPr>
        <w:t xml:space="preserve"> </w:t>
      </w:r>
      <w:proofErr w:type="spellStart"/>
      <w:r>
        <w:rPr>
          <w:rFonts w:ascii="Arial" w:hAnsi="Arial" w:cs="Arial"/>
          <w:color w:val="000000"/>
          <w:sz w:val="20"/>
          <w:szCs w:val="20"/>
        </w:rPr>
        <w:t>the</w:t>
      </w:r>
      <w:proofErr w:type="spellEnd"/>
      <w:r>
        <w:rPr>
          <w:rFonts w:ascii="Arial" w:hAnsi="Arial" w:cs="Arial"/>
          <w:color w:val="000000"/>
          <w:sz w:val="20"/>
          <w:szCs w:val="20"/>
        </w:rPr>
        <w:t xml:space="preserve"> work, </w:t>
      </w:r>
      <w:proofErr w:type="spellStart"/>
      <w:r>
        <w:rPr>
          <w:rFonts w:ascii="Arial" w:hAnsi="Arial" w:cs="Arial"/>
          <w:color w:val="000000"/>
          <w:sz w:val="20"/>
          <w:szCs w:val="20"/>
        </w:rPr>
        <w:t>but</w:t>
      </w:r>
      <w:proofErr w:type="spellEnd"/>
      <w:r>
        <w:rPr>
          <w:rFonts w:ascii="Arial" w:hAnsi="Arial" w:cs="Arial"/>
          <w:color w:val="000000"/>
          <w:sz w:val="20"/>
          <w:szCs w:val="20"/>
        </w:rPr>
        <w:t xml:space="preserve"> in a </w:t>
      </w:r>
      <w:proofErr w:type="spellStart"/>
      <w:r>
        <w:rPr>
          <w:rFonts w:ascii="Arial" w:hAnsi="Arial" w:cs="Arial"/>
          <w:color w:val="000000"/>
          <w:sz w:val="20"/>
          <w:szCs w:val="20"/>
        </w:rPr>
        <w:t>continuous</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dissertative</w:t>
      </w:r>
      <w:proofErr w:type="spellEnd"/>
      <w:r>
        <w:rPr>
          <w:rFonts w:ascii="Arial" w:hAnsi="Arial" w:cs="Arial"/>
          <w:color w:val="000000"/>
          <w:sz w:val="20"/>
          <w:szCs w:val="20"/>
        </w:rPr>
        <w:t xml:space="preserve"> </w:t>
      </w:r>
      <w:proofErr w:type="spellStart"/>
      <w:r>
        <w:rPr>
          <w:rFonts w:ascii="Arial" w:hAnsi="Arial" w:cs="Arial"/>
          <w:color w:val="000000"/>
          <w:sz w:val="20"/>
          <w:szCs w:val="20"/>
        </w:rPr>
        <w:t>way</w:t>
      </w:r>
      <w:proofErr w:type="spellEnd"/>
      <w:r>
        <w:rPr>
          <w:rFonts w:ascii="Arial" w:hAnsi="Arial" w:cs="Arial"/>
          <w:color w:val="000000"/>
          <w:sz w:val="20"/>
          <w:szCs w:val="20"/>
        </w:rPr>
        <w:t xml:space="preserve">, in </w:t>
      </w:r>
      <w:proofErr w:type="spellStart"/>
      <w:proofErr w:type="gramStart"/>
      <w:r>
        <w:rPr>
          <w:rFonts w:ascii="Arial" w:hAnsi="Arial" w:cs="Arial"/>
          <w:color w:val="000000"/>
          <w:sz w:val="20"/>
          <w:szCs w:val="20"/>
        </w:rPr>
        <w:t>just</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one</w:t>
      </w:r>
      <w:proofErr w:type="spellEnd"/>
      <w:r>
        <w:rPr>
          <w:rFonts w:ascii="Arial" w:hAnsi="Arial" w:cs="Arial"/>
          <w:color w:val="000000"/>
          <w:sz w:val="20"/>
          <w:szCs w:val="20"/>
        </w:rPr>
        <w:t xml:space="preserve"> </w:t>
      </w:r>
      <w:proofErr w:type="spellStart"/>
      <w:r>
        <w:rPr>
          <w:rFonts w:ascii="Arial" w:hAnsi="Arial" w:cs="Arial"/>
          <w:color w:val="000000"/>
          <w:sz w:val="20"/>
          <w:szCs w:val="20"/>
        </w:rPr>
        <w:t>paragraph</w:t>
      </w:r>
      <w:proofErr w:type="spellEnd"/>
      <w:r>
        <w:rPr>
          <w:rFonts w:ascii="Arial" w:hAnsi="Arial" w:cs="Arial"/>
          <w:color w:val="000000"/>
          <w:sz w:val="20"/>
          <w:szCs w:val="20"/>
        </w:rPr>
        <w:t xml:space="preserve">. </w:t>
      </w:r>
      <w:proofErr w:type="spellStart"/>
      <w:r>
        <w:rPr>
          <w:rFonts w:ascii="Arial" w:hAnsi="Arial" w:cs="Arial"/>
          <w:color w:val="000000"/>
          <w:sz w:val="20"/>
          <w:szCs w:val="20"/>
        </w:rPr>
        <w:t>The</w:t>
      </w:r>
      <w:proofErr w:type="spellEnd"/>
      <w:r>
        <w:rPr>
          <w:rFonts w:ascii="Arial" w:hAnsi="Arial" w:cs="Arial"/>
          <w:color w:val="000000"/>
          <w:sz w:val="20"/>
          <w:szCs w:val="20"/>
        </w:rPr>
        <w:t xml:space="preserve"> Abstract </w:t>
      </w:r>
      <w:proofErr w:type="spellStart"/>
      <w:r>
        <w:rPr>
          <w:rFonts w:ascii="Arial" w:hAnsi="Arial" w:cs="Arial"/>
          <w:color w:val="000000"/>
          <w:sz w:val="20"/>
          <w:szCs w:val="20"/>
        </w:rPr>
        <w:t>must</w:t>
      </w:r>
      <w:proofErr w:type="spellEnd"/>
      <w:r>
        <w:rPr>
          <w:rFonts w:ascii="Arial" w:hAnsi="Arial" w:cs="Arial"/>
          <w:color w:val="000000"/>
          <w:sz w:val="20"/>
          <w:szCs w:val="20"/>
        </w:rPr>
        <w:t xml:space="preserve"> </w:t>
      </w:r>
      <w:proofErr w:type="spellStart"/>
      <w:r>
        <w:rPr>
          <w:rFonts w:ascii="Arial" w:hAnsi="Arial" w:cs="Arial"/>
          <w:color w:val="000000"/>
          <w:sz w:val="20"/>
          <w:szCs w:val="20"/>
        </w:rPr>
        <w:t>be</w:t>
      </w:r>
      <w:proofErr w:type="spellEnd"/>
      <w:r>
        <w:rPr>
          <w:rFonts w:ascii="Arial" w:hAnsi="Arial" w:cs="Arial"/>
          <w:color w:val="000000"/>
          <w:sz w:val="20"/>
          <w:szCs w:val="20"/>
        </w:rPr>
        <w:t xml:space="preserve"> </w:t>
      </w:r>
      <w:proofErr w:type="spellStart"/>
      <w:r>
        <w:rPr>
          <w:rFonts w:ascii="Arial" w:hAnsi="Arial" w:cs="Arial"/>
          <w:color w:val="000000"/>
          <w:sz w:val="20"/>
          <w:szCs w:val="20"/>
        </w:rPr>
        <w:t>formatted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Arial</w:t>
      </w:r>
      <w:proofErr w:type="spellEnd"/>
      <w:r>
        <w:rPr>
          <w:rFonts w:ascii="Arial" w:hAnsi="Arial" w:cs="Arial"/>
          <w:color w:val="000000"/>
          <w:sz w:val="20"/>
          <w:szCs w:val="20"/>
        </w:rPr>
        <w:t xml:space="preserve"> 10 </w:t>
      </w:r>
      <w:proofErr w:type="spellStart"/>
      <w:r>
        <w:rPr>
          <w:rFonts w:ascii="Arial" w:hAnsi="Arial" w:cs="Arial"/>
          <w:color w:val="000000"/>
          <w:sz w:val="20"/>
          <w:szCs w:val="20"/>
        </w:rPr>
        <w:t>font</w:t>
      </w:r>
      <w:proofErr w:type="spellEnd"/>
      <w:r>
        <w:rPr>
          <w:rFonts w:ascii="Arial" w:hAnsi="Arial" w:cs="Arial"/>
          <w:color w:val="000000"/>
          <w:sz w:val="20"/>
          <w:szCs w:val="20"/>
        </w:rPr>
        <w:t xml:space="preserve">, </w:t>
      </w:r>
      <w:proofErr w:type="spellStart"/>
      <w:r>
        <w:rPr>
          <w:rFonts w:ascii="Arial" w:hAnsi="Arial" w:cs="Arial"/>
          <w:color w:val="000000"/>
          <w:sz w:val="20"/>
          <w:szCs w:val="20"/>
        </w:rPr>
        <w:t>single-spaced</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justified</w:t>
      </w:r>
      <w:proofErr w:type="spellEnd"/>
      <w:r>
        <w:rPr>
          <w:rFonts w:ascii="Arial" w:hAnsi="Arial" w:cs="Arial"/>
          <w:color w:val="000000"/>
          <w:sz w:val="20"/>
          <w:szCs w:val="20"/>
        </w:rPr>
        <w:t xml:space="preserve">. It </w:t>
      </w:r>
      <w:proofErr w:type="spellStart"/>
      <w:r>
        <w:rPr>
          <w:rFonts w:ascii="Arial" w:hAnsi="Arial" w:cs="Arial"/>
          <w:color w:val="000000"/>
          <w:sz w:val="20"/>
          <w:szCs w:val="20"/>
        </w:rPr>
        <w:t>must</w:t>
      </w:r>
      <w:proofErr w:type="spellEnd"/>
      <w:r>
        <w:rPr>
          <w:rFonts w:ascii="Arial" w:hAnsi="Arial" w:cs="Arial"/>
          <w:color w:val="000000"/>
          <w:sz w:val="20"/>
          <w:szCs w:val="20"/>
        </w:rPr>
        <w:t xml:space="preserve"> </w:t>
      </w:r>
      <w:proofErr w:type="spellStart"/>
      <w:r>
        <w:rPr>
          <w:rFonts w:ascii="Arial" w:hAnsi="Arial" w:cs="Arial"/>
          <w:color w:val="000000"/>
          <w:sz w:val="20"/>
          <w:szCs w:val="20"/>
        </w:rPr>
        <w:t>be</w:t>
      </w:r>
      <w:proofErr w:type="spellEnd"/>
      <w:r>
        <w:rPr>
          <w:rFonts w:ascii="Arial" w:hAnsi="Arial" w:cs="Arial"/>
          <w:color w:val="000000"/>
          <w:sz w:val="20"/>
          <w:szCs w:val="20"/>
        </w:rPr>
        <w:t xml:space="preserve"> </w:t>
      </w:r>
      <w:proofErr w:type="spellStart"/>
      <w:r>
        <w:rPr>
          <w:rFonts w:ascii="Arial" w:hAnsi="Arial" w:cs="Arial"/>
          <w:color w:val="000000"/>
          <w:sz w:val="20"/>
          <w:szCs w:val="20"/>
        </w:rPr>
        <w:t>up</w:t>
      </w:r>
      <w:proofErr w:type="spellEnd"/>
      <w:r>
        <w:rPr>
          <w:rFonts w:ascii="Arial" w:hAnsi="Arial" w:cs="Arial"/>
          <w:color w:val="000000"/>
          <w:sz w:val="20"/>
          <w:szCs w:val="20"/>
        </w:rPr>
        <w:t xml:space="preserve"> to 150 </w:t>
      </w:r>
      <w:proofErr w:type="spellStart"/>
      <w:r>
        <w:rPr>
          <w:rFonts w:ascii="Arial" w:hAnsi="Arial" w:cs="Arial"/>
          <w:color w:val="000000"/>
          <w:sz w:val="20"/>
          <w:szCs w:val="20"/>
        </w:rPr>
        <w:t>words</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the</w:t>
      </w:r>
      <w:proofErr w:type="spellEnd"/>
      <w:r>
        <w:rPr>
          <w:rFonts w:ascii="Arial" w:hAnsi="Arial" w:cs="Arial"/>
          <w:color w:val="000000"/>
          <w:sz w:val="20"/>
          <w:szCs w:val="20"/>
        </w:rPr>
        <w:t xml:space="preserve"> use </w:t>
      </w:r>
      <w:proofErr w:type="spellStart"/>
      <w:r>
        <w:rPr>
          <w:rFonts w:ascii="Arial" w:hAnsi="Arial" w:cs="Arial"/>
          <w:color w:val="000000"/>
          <w:sz w:val="20"/>
          <w:szCs w:val="20"/>
        </w:rPr>
        <w:t>of</w:t>
      </w:r>
      <w:proofErr w:type="spellEnd"/>
      <w:r>
        <w:rPr>
          <w:rFonts w:ascii="Arial" w:hAnsi="Arial" w:cs="Arial"/>
          <w:color w:val="000000"/>
          <w:sz w:val="20"/>
          <w:szCs w:val="20"/>
        </w:rPr>
        <w:t xml:space="preserve"> </w:t>
      </w:r>
      <w:proofErr w:type="spellStart"/>
      <w:r>
        <w:rPr>
          <w:rFonts w:ascii="Arial" w:hAnsi="Arial" w:cs="Arial"/>
          <w:color w:val="000000"/>
          <w:sz w:val="20"/>
          <w:szCs w:val="20"/>
        </w:rPr>
        <w:t>symbols</w:t>
      </w:r>
      <w:proofErr w:type="spellEnd"/>
      <w:r>
        <w:rPr>
          <w:rFonts w:ascii="Arial" w:hAnsi="Arial" w:cs="Arial"/>
          <w:color w:val="000000"/>
          <w:sz w:val="20"/>
          <w:szCs w:val="20"/>
        </w:rPr>
        <w:t xml:space="preserve">, </w:t>
      </w:r>
      <w:proofErr w:type="spellStart"/>
      <w:r>
        <w:rPr>
          <w:rFonts w:ascii="Arial" w:hAnsi="Arial" w:cs="Arial"/>
          <w:color w:val="000000"/>
          <w:sz w:val="20"/>
          <w:szCs w:val="20"/>
        </w:rPr>
        <w:t>references</w:t>
      </w:r>
      <w:proofErr w:type="spellEnd"/>
      <w:r>
        <w:rPr>
          <w:rFonts w:ascii="Arial" w:hAnsi="Arial" w:cs="Arial"/>
          <w:color w:val="000000"/>
          <w:sz w:val="20"/>
          <w:szCs w:val="20"/>
        </w:rPr>
        <w:t xml:space="preserve">, formulas, etc. is </w:t>
      </w:r>
      <w:proofErr w:type="spellStart"/>
      <w:r>
        <w:rPr>
          <w:rFonts w:ascii="Arial" w:hAnsi="Arial" w:cs="Arial"/>
          <w:color w:val="000000"/>
          <w:sz w:val="20"/>
          <w:szCs w:val="20"/>
        </w:rPr>
        <w:t>not</w:t>
      </w:r>
      <w:proofErr w:type="spellEnd"/>
      <w:r>
        <w:rPr>
          <w:rFonts w:ascii="Arial" w:hAnsi="Arial" w:cs="Arial"/>
          <w:color w:val="000000"/>
          <w:sz w:val="20"/>
          <w:szCs w:val="20"/>
        </w:rPr>
        <w:t xml:space="preserve"> </w:t>
      </w:r>
      <w:proofErr w:type="spellStart"/>
      <w:r>
        <w:rPr>
          <w:rFonts w:ascii="Arial" w:hAnsi="Arial" w:cs="Arial"/>
          <w:color w:val="000000"/>
          <w:sz w:val="20"/>
          <w:szCs w:val="20"/>
        </w:rPr>
        <w:t>allowed</w:t>
      </w:r>
      <w:proofErr w:type="spellEnd"/>
      <w:r>
        <w:rPr>
          <w:rFonts w:ascii="Arial" w:hAnsi="Arial" w:cs="Arial"/>
          <w:color w:val="000000"/>
          <w:sz w:val="20"/>
          <w:szCs w:val="20"/>
        </w:rPr>
        <w:t xml:space="preserve">. </w:t>
      </w:r>
      <w:proofErr w:type="spellStart"/>
      <w:r>
        <w:rPr>
          <w:rFonts w:ascii="Arial" w:hAnsi="Arial" w:cs="Arial"/>
          <w:color w:val="000000"/>
          <w:sz w:val="20"/>
          <w:szCs w:val="20"/>
        </w:rPr>
        <w:t>The</w:t>
      </w:r>
      <w:proofErr w:type="spellEnd"/>
      <w:r>
        <w:rPr>
          <w:rFonts w:ascii="Arial" w:hAnsi="Arial" w:cs="Arial"/>
          <w:color w:val="000000"/>
          <w:sz w:val="20"/>
          <w:szCs w:val="20"/>
        </w:rPr>
        <w:t xml:space="preserve"> </w:t>
      </w:r>
      <w:proofErr w:type="spellStart"/>
      <w:r>
        <w:rPr>
          <w:rFonts w:ascii="Arial" w:hAnsi="Arial" w:cs="Arial"/>
          <w:color w:val="000000"/>
          <w:sz w:val="20"/>
          <w:szCs w:val="20"/>
        </w:rPr>
        <w:t>verb</w:t>
      </w:r>
      <w:proofErr w:type="spellEnd"/>
      <w:r>
        <w:rPr>
          <w:rFonts w:ascii="Arial" w:hAnsi="Arial" w:cs="Arial"/>
          <w:color w:val="000000"/>
          <w:sz w:val="20"/>
          <w:szCs w:val="20"/>
        </w:rPr>
        <w:t xml:space="preserve"> </w:t>
      </w:r>
      <w:proofErr w:type="spellStart"/>
      <w:r>
        <w:rPr>
          <w:rFonts w:ascii="Arial" w:hAnsi="Arial" w:cs="Arial"/>
          <w:color w:val="000000"/>
          <w:sz w:val="20"/>
          <w:szCs w:val="20"/>
        </w:rPr>
        <w:t>must</w:t>
      </w:r>
      <w:proofErr w:type="spellEnd"/>
      <w:r>
        <w:rPr>
          <w:rFonts w:ascii="Arial" w:hAnsi="Arial" w:cs="Arial"/>
          <w:color w:val="000000"/>
          <w:sz w:val="20"/>
          <w:szCs w:val="20"/>
        </w:rPr>
        <w:t xml:space="preserve"> </w:t>
      </w:r>
      <w:proofErr w:type="spellStart"/>
      <w:r>
        <w:rPr>
          <w:rFonts w:ascii="Arial" w:hAnsi="Arial" w:cs="Arial"/>
          <w:color w:val="000000"/>
          <w:sz w:val="20"/>
          <w:szCs w:val="20"/>
        </w:rPr>
        <w:t>be</w:t>
      </w:r>
      <w:proofErr w:type="spellEnd"/>
      <w:r>
        <w:rPr>
          <w:rFonts w:ascii="Arial" w:hAnsi="Arial" w:cs="Arial"/>
          <w:color w:val="000000"/>
          <w:sz w:val="20"/>
          <w:szCs w:val="20"/>
        </w:rPr>
        <w:t xml:space="preserve"> </w:t>
      </w:r>
      <w:proofErr w:type="spellStart"/>
      <w:r>
        <w:rPr>
          <w:rFonts w:ascii="Arial" w:hAnsi="Arial" w:cs="Arial"/>
          <w:color w:val="000000"/>
          <w:sz w:val="20"/>
          <w:szCs w:val="20"/>
        </w:rPr>
        <w:t>used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the</w:t>
      </w:r>
      <w:proofErr w:type="spellEnd"/>
      <w:r>
        <w:rPr>
          <w:rFonts w:ascii="Arial" w:hAnsi="Arial" w:cs="Arial"/>
          <w:color w:val="000000"/>
          <w:sz w:val="20"/>
          <w:szCs w:val="20"/>
        </w:rPr>
        <w:t xml:space="preserve"> </w:t>
      </w:r>
      <w:proofErr w:type="spellStart"/>
      <w:r>
        <w:rPr>
          <w:rFonts w:ascii="Arial" w:hAnsi="Arial" w:cs="Arial"/>
          <w:color w:val="000000"/>
          <w:sz w:val="20"/>
          <w:szCs w:val="20"/>
        </w:rPr>
        <w:t>active</w:t>
      </w:r>
      <w:proofErr w:type="spellEnd"/>
      <w:r>
        <w:rPr>
          <w:rFonts w:ascii="Arial" w:hAnsi="Arial" w:cs="Arial"/>
          <w:color w:val="000000"/>
          <w:sz w:val="20"/>
          <w:szCs w:val="20"/>
        </w:rPr>
        <w:t xml:space="preserve"> </w:t>
      </w:r>
      <w:proofErr w:type="spellStart"/>
      <w:r>
        <w:rPr>
          <w:rFonts w:ascii="Arial" w:hAnsi="Arial" w:cs="Arial"/>
          <w:color w:val="000000"/>
          <w:sz w:val="20"/>
          <w:szCs w:val="20"/>
        </w:rPr>
        <w:t>voice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the</w:t>
      </w:r>
      <w:proofErr w:type="spellEnd"/>
      <w:r>
        <w:rPr>
          <w:rFonts w:ascii="Arial" w:hAnsi="Arial" w:cs="Arial"/>
          <w:color w:val="000000"/>
          <w:sz w:val="20"/>
          <w:szCs w:val="20"/>
        </w:rPr>
        <w:t xml:space="preserve"> </w:t>
      </w:r>
      <w:proofErr w:type="spellStart"/>
      <w:r>
        <w:rPr>
          <w:rFonts w:ascii="Arial" w:hAnsi="Arial" w:cs="Arial"/>
          <w:color w:val="000000"/>
          <w:sz w:val="20"/>
          <w:szCs w:val="20"/>
        </w:rPr>
        <w:t>third</w:t>
      </w:r>
      <w:proofErr w:type="spellEnd"/>
      <w:r>
        <w:rPr>
          <w:rFonts w:ascii="Arial" w:hAnsi="Arial" w:cs="Arial"/>
          <w:color w:val="000000"/>
          <w:sz w:val="20"/>
          <w:szCs w:val="20"/>
        </w:rPr>
        <w:t xml:space="preserve"> </w:t>
      </w:r>
      <w:proofErr w:type="spellStart"/>
      <w:r>
        <w:rPr>
          <w:rFonts w:ascii="Arial" w:hAnsi="Arial" w:cs="Arial"/>
          <w:color w:val="000000"/>
          <w:sz w:val="20"/>
          <w:szCs w:val="20"/>
        </w:rPr>
        <w:t>person</w:t>
      </w:r>
      <w:proofErr w:type="spellEnd"/>
      <w:r>
        <w:rPr>
          <w:rFonts w:ascii="Arial" w:hAnsi="Arial" w:cs="Arial"/>
          <w:color w:val="000000"/>
          <w:sz w:val="20"/>
          <w:szCs w:val="20"/>
        </w:rPr>
        <w:t xml:space="preserve"> singular, </w:t>
      </w:r>
      <w:proofErr w:type="spellStart"/>
      <w:r>
        <w:rPr>
          <w:rFonts w:ascii="Arial" w:hAnsi="Arial" w:cs="Arial"/>
          <w:color w:val="000000"/>
          <w:sz w:val="20"/>
          <w:szCs w:val="20"/>
        </w:rPr>
        <w:t>with</w:t>
      </w:r>
      <w:proofErr w:type="spellEnd"/>
      <w:r>
        <w:rPr>
          <w:rFonts w:ascii="Arial" w:hAnsi="Arial" w:cs="Arial"/>
          <w:color w:val="000000"/>
          <w:sz w:val="20"/>
          <w:szCs w:val="20"/>
        </w:rPr>
        <w:t xml:space="preserve"> </w:t>
      </w:r>
      <w:proofErr w:type="spellStart"/>
      <w:r>
        <w:rPr>
          <w:rFonts w:ascii="Arial" w:hAnsi="Arial" w:cs="Arial"/>
          <w:color w:val="000000"/>
          <w:sz w:val="20"/>
          <w:szCs w:val="20"/>
        </w:rPr>
        <w:t>preference</w:t>
      </w:r>
      <w:proofErr w:type="spellEnd"/>
      <w:r>
        <w:rPr>
          <w:rFonts w:ascii="Arial" w:hAnsi="Arial" w:cs="Arial"/>
          <w:color w:val="000000"/>
          <w:sz w:val="20"/>
          <w:szCs w:val="20"/>
        </w:rPr>
        <w:t xml:space="preserve"> for </w:t>
      </w:r>
      <w:proofErr w:type="spellStart"/>
      <w:r>
        <w:rPr>
          <w:rFonts w:ascii="Arial" w:hAnsi="Arial" w:cs="Arial"/>
          <w:color w:val="000000"/>
          <w:sz w:val="20"/>
          <w:szCs w:val="20"/>
        </w:rPr>
        <w:t>affirmative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concise</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sentences</w:t>
      </w:r>
      <w:proofErr w:type="spellEnd"/>
      <w:r>
        <w:rPr>
          <w:rFonts w:ascii="Arial" w:hAnsi="Arial" w:cs="Arial"/>
          <w:color w:val="000000"/>
          <w:sz w:val="20"/>
          <w:szCs w:val="20"/>
        </w:rPr>
        <w:t xml:space="preserve"> in a </w:t>
      </w:r>
      <w:proofErr w:type="spellStart"/>
      <w:r>
        <w:rPr>
          <w:rFonts w:ascii="Arial" w:hAnsi="Arial" w:cs="Arial"/>
          <w:color w:val="000000"/>
          <w:sz w:val="20"/>
          <w:szCs w:val="20"/>
        </w:rPr>
        <w:t>single</w:t>
      </w:r>
      <w:proofErr w:type="spellEnd"/>
      <w:r>
        <w:rPr>
          <w:rFonts w:ascii="Arial" w:hAnsi="Arial" w:cs="Arial"/>
          <w:color w:val="000000"/>
          <w:sz w:val="20"/>
          <w:szCs w:val="20"/>
        </w:rPr>
        <w:t xml:space="preserve"> </w:t>
      </w:r>
      <w:proofErr w:type="spellStart"/>
      <w:r>
        <w:rPr>
          <w:rFonts w:ascii="Arial" w:hAnsi="Arial" w:cs="Arial"/>
          <w:color w:val="000000"/>
          <w:sz w:val="20"/>
          <w:szCs w:val="20"/>
        </w:rPr>
        <w:t>paragraph</w:t>
      </w:r>
      <w:proofErr w:type="spellEnd"/>
      <w:r>
        <w:rPr>
          <w:rFonts w:ascii="Arial" w:hAnsi="Arial" w:cs="Arial"/>
          <w:color w:val="000000"/>
          <w:sz w:val="20"/>
          <w:szCs w:val="20"/>
        </w:rPr>
        <w:t xml:space="preserve">. </w:t>
      </w:r>
      <w:proofErr w:type="gramStart"/>
      <w:r>
        <w:rPr>
          <w:rFonts w:ascii="Arial" w:hAnsi="Arial" w:cs="Arial"/>
          <w:color w:val="000000"/>
          <w:sz w:val="20"/>
          <w:szCs w:val="20"/>
        </w:rPr>
        <w:t>3</w:t>
      </w:r>
      <w:proofErr w:type="gramEnd"/>
      <w:r>
        <w:rPr>
          <w:rFonts w:ascii="Arial" w:hAnsi="Arial" w:cs="Arial"/>
          <w:color w:val="000000"/>
          <w:sz w:val="20"/>
          <w:szCs w:val="20"/>
        </w:rPr>
        <w:t xml:space="preserve"> to 5 </w:t>
      </w:r>
      <w:proofErr w:type="spellStart"/>
      <w:r>
        <w:rPr>
          <w:rFonts w:ascii="Arial" w:hAnsi="Arial" w:cs="Arial"/>
          <w:color w:val="000000"/>
          <w:sz w:val="20"/>
          <w:szCs w:val="20"/>
        </w:rPr>
        <w:t>keywords</w:t>
      </w:r>
      <w:proofErr w:type="spellEnd"/>
      <w:r>
        <w:rPr>
          <w:rFonts w:ascii="Arial" w:hAnsi="Arial" w:cs="Arial"/>
          <w:color w:val="000000"/>
          <w:sz w:val="20"/>
          <w:szCs w:val="20"/>
        </w:rPr>
        <w:t xml:space="preserve"> </w:t>
      </w:r>
      <w:proofErr w:type="spellStart"/>
      <w:r>
        <w:rPr>
          <w:rFonts w:ascii="Arial" w:hAnsi="Arial" w:cs="Arial"/>
          <w:color w:val="000000"/>
          <w:sz w:val="20"/>
          <w:szCs w:val="20"/>
        </w:rPr>
        <w:t>must</w:t>
      </w:r>
      <w:proofErr w:type="spellEnd"/>
      <w:r>
        <w:rPr>
          <w:rFonts w:ascii="Arial" w:hAnsi="Arial" w:cs="Arial"/>
          <w:color w:val="000000"/>
          <w:sz w:val="20"/>
          <w:szCs w:val="20"/>
        </w:rPr>
        <w:t xml:space="preserve"> </w:t>
      </w:r>
      <w:proofErr w:type="spellStart"/>
      <w:r>
        <w:rPr>
          <w:rFonts w:ascii="Arial" w:hAnsi="Arial" w:cs="Arial"/>
          <w:color w:val="000000"/>
          <w:sz w:val="20"/>
          <w:szCs w:val="20"/>
        </w:rPr>
        <w:t>be</w:t>
      </w:r>
      <w:proofErr w:type="spellEnd"/>
      <w:r>
        <w:rPr>
          <w:rFonts w:ascii="Arial" w:hAnsi="Arial" w:cs="Arial"/>
          <w:color w:val="000000"/>
          <w:sz w:val="20"/>
          <w:szCs w:val="20"/>
        </w:rPr>
        <w:t xml:space="preserve"> </w:t>
      </w:r>
      <w:proofErr w:type="spellStart"/>
      <w:r>
        <w:rPr>
          <w:rFonts w:ascii="Arial" w:hAnsi="Arial" w:cs="Arial"/>
          <w:color w:val="000000"/>
          <w:sz w:val="20"/>
          <w:szCs w:val="20"/>
        </w:rPr>
        <w:t>presented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separated</w:t>
      </w:r>
      <w:proofErr w:type="spellEnd"/>
      <w:r>
        <w:rPr>
          <w:rFonts w:ascii="Arial" w:hAnsi="Arial" w:cs="Arial"/>
          <w:color w:val="000000"/>
          <w:sz w:val="20"/>
          <w:szCs w:val="20"/>
        </w:rPr>
        <w:t xml:space="preserve"> </w:t>
      </w:r>
      <w:proofErr w:type="spellStart"/>
      <w:r>
        <w:rPr>
          <w:rFonts w:ascii="Arial" w:hAnsi="Arial" w:cs="Arial"/>
          <w:color w:val="000000"/>
          <w:sz w:val="20"/>
          <w:szCs w:val="20"/>
        </w:rPr>
        <w:t>by</w:t>
      </w:r>
      <w:proofErr w:type="spellEnd"/>
      <w:r>
        <w:rPr>
          <w:rFonts w:ascii="Arial" w:hAnsi="Arial" w:cs="Arial"/>
          <w:color w:val="000000"/>
          <w:sz w:val="20"/>
          <w:szCs w:val="20"/>
        </w:rPr>
        <w:t xml:space="preserve"> a </w:t>
      </w:r>
      <w:proofErr w:type="spellStart"/>
      <w:r>
        <w:rPr>
          <w:rFonts w:ascii="Arial" w:hAnsi="Arial" w:cs="Arial"/>
          <w:color w:val="000000"/>
          <w:sz w:val="20"/>
          <w:szCs w:val="20"/>
        </w:rPr>
        <w:t>period</w:t>
      </w:r>
      <w:proofErr w:type="spellEnd"/>
      <w:r>
        <w:rPr>
          <w:rFonts w:ascii="Arial" w:hAnsi="Arial" w:cs="Arial"/>
          <w:color w:val="000000"/>
          <w:sz w:val="20"/>
          <w:szCs w:val="20"/>
        </w:rPr>
        <w:t>.</w:t>
      </w:r>
    </w:p>
    <w:p w:rsidR="009D4B4B" w:rsidRDefault="009D4B4B" w:rsidP="009D4B4B">
      <w:pPr>
        <w:pStyle w:val="NormalWeb"/>
        <w:spacing w:before="0" w:beforeAutospacing="0" w:after="0" w:afterAutospacing="0"/>
        <w:jc w:val="both"/>
      </w:pPr>
      <w:proofErr w:type="spellStart"/>
      <w:r>
        <w:rPr>
          <w:rFonts w:ascii="Arial" w:hAnsi="Arial" w:cs="Arial"/>
          <w:b/>
          <w:bCs/>
          <w:color w:val="000000"/>
          <w:sz w:val="20"/>
          <w:szCs w:val="20"/>
        </w:rPr>
        <w:t>Keywords</w:t>
      </w:r>
      <w:proofErr w:type="spellEnd"/>
      <w:r>
        <w:rPr>
          <w:rFonts w:ascii="Arial" w:hAnsi="Arial" w:cs="Arial"/>
          <w:b/>
          <w:bCs/>
          <w:color w:val="000000"/>
          <w:sz w:val="20"/>
          <w:szCs w:val="20"/>
        </w:rPr>
        <w:t>:</w:t>
      </w:r>
      <w:r>
        <w:rPr>
          <w:rFonts w:ascii="Arial" w:hAnsi="Arial" w:cs="Arial"/>
          <w:color w:val="000000"/>
          <w:sz w:val="20"/>
          <w:szCs w:val="20"/>
        </w:rPr>
        <w:t xml:space="preserve"> Report. </w:t>
      </w:r>
      <w:proofErr w:type="spellStart"/>
      <w:r>
        <w:rPr>
          <w:rFonts w:ascii="Arial" w:hAnsi="Arial" w:cs="Arial"/>
          <w:color w:val="000000"/>
          <w:sz w:val="20"/>
          <w:szCs w:val="20"/>
        </w:rPr>
        <w:t>Experience</w:t>
      </w:r>
      <w:proofErr w:type="spellEnd"/>
      <w:r>
        <w:rPr>
          <w:rFonts w:ascii="Arial" w:hAnsi="Arial" w:cs="Arial"/>
          <w:color w:val="000000"/>
          <w:sz w:val="20"/>
          <w:szCs w:val="20"/>
        </w:rPr>
        <w:t xml:space="preserve">. Project. </w:t>
      </w:r>
      <w:proofErr w:type="spellStart"/>
      <w:r>
        <w:rPr>
          <w:rFonts w:ascii="Arial" w:hAnsi="Arial" w:cs="Arial"/>
          <w:color w:val="000000"/>
          <w:sz w:val="20"/>
          <w:szCs w:val="20"/>
        </w:rPr>
        <w:t>Text</w:t>
      </w:r>
      <w:proofErr w:type="spellEnd"/>
      <w:r>
        <w:rPr>
          <w:rFonts w:ascii="Arial" w:hAnsi="Arial" w:cs="Arial"/>
          <w:color w:val="000000"/>
          <w:sz w:val="20"/>
          <w:szCs w:val="20"/>
        </w:rPr>
        <w:t xml:space="preserve">. </w:t>
      </w:r>
      <w:proofErr w:type="spellStart"/>
      <w:r>
        <w:rPr>
          <w:rFonts w:ascii="Arial" w:hAnsi="Arial" w:cs="Arial"/>
          <w:color w:val="000000"/>
          <w:sz w:val="20"/>
          <w:szCs w:val="20"/>
        </w:rPr>
        <w:t>Writing</w:t>
      </w:r>
      <w:proofErr w:type="spellEnd"/>
      <w:r>
        <w:rPr>
          <w:rFonts w:ascii="Arial" w:hAnsi="Arial" w:cs="Arial"/>
          <w:color w:val="000000"/>
          <w:sz w:val="20"/>
          <w:szCs w:val="20"/>
        </w:rPr>
        <w:t>.</w:t>
      </w:r>
    </w:p>
    <w:p w:rsidR="009D4B4B" w:rsidRDefault="009D4B4B" w:rsidP="009D4B4B">
      <w:pPr>
        <w:spacing w:after="240"/>
      </w:pPr>
    </w:p>
    <w:p w:rsidR="009D4B4B" w:rsidRPr="0043038C" w:rsidRDefault="009D4B4B" w:rsidP="0043038C">
      <w:pPr>
        <w:pStyle w:val="NormalWeb"/>
        <w:spacing w:before="0" w:beforeAutospacing="0" w:after="120" w:afterAutospacing="0"/>
        <w:jc w:val="both"/>
        <w:rPr>
          <w:color w:val="FF0000"/>
        </w:rPr>
      </w:pPr>
      <w:r>
        <w:rPr>
          <w:rFonts w:ascii="Arial" w:hAnsi="Arial" w:cs="Arial"/>
          <w:b/>
          <w:bCs/>
          <w:color w:val="0D0D0D"/>
        </w:rPr>
        <w:t xml:space="preserve">Introdução </w:t>
      </w:r>
      <w:r w:rsidRPr="0043038C">
        <w:rPr>
          <w:rFonts w:ascii="Arial" w:hAnsi="Arial" w:cs="Arial"/>
          <w:color w:val="FF0000"/>
          <w:sz w:val="20"/>
          <w:szCs w:val="20"/>
        </w:rPr>
        <w:t>[Dois espaços simples acima, um espaço de 1,5 nas seções do texto, como abaixo].</w:t>
      </w:r>
    </w:p>
    <w:p w:rsidR="009D4B4B" w:rsidRDefault="009D4B4B" w:rsidP="009D4B4B"/>
    <w:p w:rsidR="009D4B4B" w:rsidRDefault="009D4B4B" w:rsidP="009D4B4B">
      <w:pPr>
        <w:pStyle w:val="NormalWeb"/>
        <w:spacing w:before="0" w:beforeAutospacing="0" w:after="0" w:afterAutospacing="0"/>
        <w:ind w:firstLine="709"/>
        <w:jc w:val="both"/>
      </w:pPr>
      <w:r>
        <w:rPr>
          <w:rFonts w:ascii="Arial" w:hAnsi="Arial" w:cs="Arial"/>
          <w:color w:val="000000"/>
        </w:rPr>
        <w:t xml:space="preserve">O manuscrito deve respeitar as </w:t>
      </w:r>
      <w:r w:rsidRPr="0043038C">
        <w:rPr>
          <w:rFonts w:ascii="Arial" w:hAnsi="Arial" w:cs="Arial"/>
        </w:rPr>
        <w:t xml:space="preserve">condições para submissão e diretrizes para autores da </w:t>
      </w:r>
      <w:r w:rsidRPr="0043038C">
        <w:rPr>
          <w:rFonts w:ascii="Arial" w:hAnsi="Arial" w:cs="Arial"/>
          <w:i/>
        </w:rPr>
        <w:t xml:space="preserve">Revista </w:t>
      </w:r>
      <w:r w:rsidR="0043038C" w:rsidRPr="0043038C">
        <w:rPr>
          <w:rFonts w:ascii="Arial" w:hAnsi="Arial" w:cs="Arial"/>
          <w:i/>
        </w:rPr>
        <w:t>Científica O Quati</w:t>
      </w:r>
      <w:r>
        <w:rPr>
          <w:rFonts w:ascii="Arial" w:hAnsi="Arial" w:cs="Arial"/>
          <w:color w:val="000000"/>
        </w:rPr>
        <w:t>.</w:t>
      </w:r>
      <w:r>
        <w:rPr>
          <w:color w:val="000000"/>
          <w:sz w:val="20"/>
          <w:szCs w:val="20"/>
        </w:rPr>
        <w:t xml:space="preserve"> </w:t>
      </w:r>
      <w:r w:rsidR="00460E25">
        <w:rPr>
          <w:rFonts w:ascii="Arial" w:hAnsi="Arial" w:cs="Arial"/>
          <w:color w:val="000000"/>
        </w:rPr>
        <w:t>O</w:t>
      </w:r>
      <w:r>
        <w:rPr>
          <w:rFonts w:ascii="Arial" w:hAnsi="Arial" w:cs="Arial"/>
          <w:color w:val="000000"/>
        </w:rPr>
        <w:t xml:space="preserve">s relatos de experiência deverão ter entre </w:t>
      </w:r>
      <w:proofErr w:type="gramStart"/>
      <w:r>
        <w:rPr>
          <w:rFonts w:ascii="Arial" w:hAnsi="Arial" w:cs="Arial"/>
          <w:color w:val="000000"/>
        </w:rPr>
        <w:t>5</w:t>
      </w:r>
      <w:proofErr w:type="gramEnd"/>
      <w:r>
        <w:rPr>
          <w:rFonts w:ascii="Arial" w:hAnsi="Arial" w:cs="Arial"/>
          <w:color w:val="000000"/>
        </w:rPr>
        <w:t xml:space="preserve"> e 10 laudas; as resenhas, até 10 páginas; e entrevistas e traduções até 25 páginas. As citações no texto devem seguir as normas vigentes da ABNT NBR 10520:2023, respeitando a diferenciação entre citações diretas e indiretas. O texto deve estar em </w:t>
      </w:r>
      <w:proofErr w:type="spellStart"/>
      <w:r>
        <w:rPr>
          <w:rFonts w:ascii="Arial" w:hAnsi="Arial" w:cs="Arial"/>
          <w:color w:val="000000"/>
        </w:rPr>
        <w:t>Arial</w:t>
      </w:r>
      <w:proofErr w:type="spellEnd"/>
      <w:r>
        <w:rPr>
          <w:rFonts w:ascii="Arial" w:hAnsi="Arial" w:cs="Arial"/>
          <w:color w:val="000000"/>
        </w:rPr>
        <w:t xml:space="preserve">, tamanho 12, espaçamento de 1,5, justificado, com </w:t>
      </w:r>
      <w:r>
        <w:rPr>
          <w:rFonts w:ascii="Arial" w:hAnsi="Arial" w:cs="Arial"/>
          <w:color w:val="000000"/>
        </w:rPr>
        <w:lastRenderedPageBreak/>
        <w:t xml:space="preserve">recuo de 1,25 na primeira linha e sem espaçamento de parágrafos. As notas de rodapé devem estar em </w:t>
      </w:r>
      <w:proofErr w:type="spellStart"/>
      <w:r>
        <w:rPr>
          <w:rFonts w:ascii="Arial" w:hAnsi="Arial" w:cs="Arial"/>
          <w:color w:val="000000"/>
        </w:rPr>
        <w:t>Arial</w:t>
      </w:r>
      <w:proofErr w:type="spellEnd"/>
      <w:r>
        <w:rPr>
          <w:rFonts w:ascii="Arial" w:hAnsi="Arial" w:cs="Arial"/>
          <w:color w:val="000000"/>
        </w:rPr>
        <w:t>, tamanho 10, justificadas e com espaçamento simples – não usar notas de rodapé para referenciar citações, pois todas devem seguir o modelo (Autor, Data).</w:t>
      </w:r>
    </w:p>
    <w:p w:rsidR="009D4B4B" w:rsidRDefault="009D4B4B" w:rsidP="009D4B4B">
      <w:pPr>
        <w:pStyle w:val="NormalWeb"/>
        <w:spacing w:before="0" w:beforeAutospacing="0" w:after="0" w:afterAutospacing="0"/>
        <w:ind w:firstLine="709"/>
        <w:jc w:val="both"/>
      </w:pPr>
      <w:r>
        <w:rPr>
          <w:rFonts w:ascii="Arial" w:hAnsi="Arial" w:cs="Arial"/>
          <w:color w:val="000000"/>
        </w:rPr>
        <w:t xml:space="preserve">A introdução deve ser breve e apresentar de forma clara o marco teórico, o problema, os objetivos e a justificativa. As seções devem ser separadas por </w:t>
      </w:r>
      <w:r>
        <w:rPr>
          <w:rFonts w:ascii="Arial" w:hAnsi="Arial" w:cs="Arial"/>
          <w:color w:val="000000"/>
          <w:u w:val="single"/>
        </w:rPr>
        <w:t xml:space="preserve">seções </w:t>
      </w:r>
      <w:proofErr w:type="spellStart"/>
      <w:proofErr w:type="gramStart"/>
      <w:r>
        <w:rPr>
          <w:rFonts w:ascii="Arial" w:hAnsi="Arial" w:cs="Arial"/>
          <w:color w:val="000000"/>
          <w:u w:val="single"/>
        </w:rPr>
        <w:t>não-numeradas</w:t>
      </w:r>
      <w:proofErr w:type="spellEnd"/>
      <w:proofErr w:type="gramEnd"/>
      <w:r>
        <w:rPr>
          <w:rFonts w:ascii="Arial" w:hAnsi="Arial" w:cs="Arial"/>
          <w:color w:val="000000"/>
          <w:u w:val="single"/>
        </w:rPr>
        <w:t xml:space="preserve"> e deve-se evitar o uso de negrito no corpo do texto.</w:t>
      </w:r>
    </w:p>
    <w:p w:rsidR="009D4B4B" w:rsidRDefault="009D4B4B" w:rsidP="009D4B4B"/>
    <w:p w:rsidR="009D4B4B" w:rsidRDefault="009D4B4B" w:rsidP="009D4B4B">
      <w:pPr>
        <w:pStyle w:val="NormalWeb"/>
        <w:spacing w:before="0" w:beforeAutospacing="0" w:after="0" w:afterAutospacing="0"/>
        <w:jc w:val="both"/>
      </w:pPr>
      <w:r>
        <w:rPr>
          <w:rFonts w:ascii="Arial" w:hAnsi="Arial" w:cs="Arial"/>
          <w:b/>
          <w:bCs/>
          <w:color w:val="000000"/>
        </w:rPr>
        <w:t>Metodologia</w:t>
      </w:r>
    </w:p>
    <w:p w:rsidR="009D4B4B" w:rsidRDefault="009D4B4B" w:rsidP="009D4B4B"/>
    <w:p w:rsidR="009D4B4B" w:rsidRDefault="009D4B4B" w:rsidP="009D4B4B">
      <w:pPr>
        <w:pStyle w:val="NormalWeb"/>
        <w:spacing w:before="0" w:beforeAutospacing="0" w:after="0" w:afterAutospacing="0"/>
        <w:ind w:firstLine="709"/>
        <w:jc w:val="both"/>
      </w:pPr>
      <w:r>
        <w:rPr>
          <w:rFonts w:ascii="Arial" w:hAnsi="Arial" w:cs="Arial"/>
          <w:color w:val="000000"/>
        </w:rPr>
        <w:t xml:space="preserve">No caso de artigo, deve-se explicitar a escolha do método, da abordagem e/ou de técnicas de coleta de dados, bem como os procedimentos utilizados para a análise dos dados. </w:t>
      </w:r>
      <w:r>
        <w:rPr>
          <w:rFonts w:ascii="Arial" w:hAnsi="Arial" w:cs="Arial"/>
          <w:color w:val="000000"/>
          <w:u w:val="single"/>
        </w:rPr>
        <w:t>No caso de artigos teóricos/ensaios, é aceitável que a descrição metodológica seja inserida na introdução.</w:t>
      </w:r>
    </w:p>
    <w:p w:rsidR="009D4B4B" w:rsidRDefault="009D4B4B" w:rsidP="009D4B4B">
      <w:pPr>
        <w:pStyle w:val="NormalWeb"/>
        <w:spacing w:before="0" w:beforeAutospacing="0" w:after="0" w:afterAutospacing="0"/>
        <w:ind w:firstLine="709"/>
        <w:jc w:val="both"/>
      </w:pPr>
      <w:r>
        <w:rPr>
          <w:rFonts w:ascii="Arial" w:hAnsi="Arial" w:cs="Arial"/>
          <w:color w:val="000000"/>
        </w:rPr>
        <w:t xml:space="preserve">Já no caso de relato de experiência, deve-se descrever onde, quando e como ocorreu </w:t>
      </w:r>
      <w:proofErr w:type="gramStart"/>
      <w:r>
        <w:rPr>
          <w:rFonts w:ascii="Arial" w:hAnsi="Arial" w:cs="Arial"/>
          <w:color w:val="000000"/>
        </w:rPr>
        <w:t>a</w:t>
      </w:r>
      <w:proofErr w:type="gramEnd"/>
      <w:r>
        <w:rPr>
          <w:rFonts w:ascii="Arial" w:hAnsi="Arial" w:cs="Arial"/>
          <w:color w:val="000000"/>
        </w:rPr>
        <w:t xml:space="preserve"> experiência, se houve escolha de técnicas específicas e porquê de suas escolhas. Ainda, deve-se relacionar a escolha do método com a oportunidade de os autores refletirem e interagirem com outras áreas do conhecimento e/ou outras vivências. </w:t>
      </w:r>
    </w:p>
    <w:p w:rsidR="009D4B4B" w:rsidRDefault="009D4B4B" w:rsidP="009D4B4B">
      <w:pPr>
        <w:spacing w:after="240"/>
      </w:pPr>
    </w:p>
    <w:p w:rsidR="009D4B4B" w:rsidRPr="0043038C" w:rsidRDefault="009D4B4B" w:rsidP="009D4B4B">
      <w:pPr>
        <w:pStyle w:val="NormalWeb"/>
        <w:spacing w:before="0" w:beforeAutospacing="0" w:after="0" w:afterAutospacing="0"/>
        <w:jc w:val="both"/>
        <w:rPr>
          <w:color w:val="FF0000"/>
        </w:rPr>
      </w:pPr>
      <w:r>
        <w:rPr>
          <w:rFonts w:ascii="Arial" w:hAnsi="Arial" w:cs="Arial"/>
          <w:b/>
          <w:bCs/>
          <w:color w:val="000000"/>
        </w:rPr>
        <w:t xml:space="preserve">Desenvolvimento, resultados e discussão </w:t>
      </w:r>
      <w:r w:rsidRPr="0043038C">
        <w:rPr>
          <w:rFonts w:ascii="Arial" w:hAnsi="Arial" w:cs="Arial"/>
          <w:color w:val="FF0000"/>
          <w:sz w:val="20"/>
          <w:szCs w:val="20"/>
        </w:rPr>
        <w:t>(título da seção ou das seções fica a cargo dos autores</w:t>
      </w:r>
      <w:proofErr w:type="gramStart"/>
      <w:r w:rsidRPr="0043038C">
        <w:rPr>
          <w:rFonts w:ascii="Arial" w:hAnsi="Arial" w:cs="Arial"/>
          <w:color w:val="FF0000"/>
          <w:sz w:val="20"/>
          <w:szCs w:val="20"/>
        </w:rPr>
        <w:t>)</w:t>
      </w:r>
      <w:proofErr w:type="gramEnd"/>
    </w:p>
    <w:p w:rsidR="009D4B4B" w:rsidRPr="0043038C" w:rsidRDefault="009D4B4B" w:rsidP="009D4B4B">
      <w:pPr>
        <w:rPr>
          <w:color w:val="002060"/>
        </w:rPr>
      </w:pPr>
    </w:p>
    <w:p w:rsidR="009D4B4B" w:rsidRDefault="009D4B4B" w:rsidP="009D4B4B">
      <w:pPr>
        <w:pStyle w:val="NormalWeb"/>
        <w:spacing w:before="0" w:beforeAutospacing="0" w:after="0" w:afterAutospacing="0"/>
        <w:ind w:firstLine="709"/>
        <w:jc w:val="both"/>
      </w:pPr>
      <w:r>
        <w:rPr>
          <w:rFonts w:ascii="Arial" w:hAnsi="Arial" w:cs="Arial"/>
          <w:color w:val="000000"/>
        </w:rPr>
        <w:t xml:space="preserve">Para artigos empíricos ou teóricos/ensaios, expõem-se a fundamentação teórica, expondo os argumentos e contra-argumentos que norteiam a base teórica da pesquisa, bem como a definição de termos e conceitos e termos essenciais para o trabalho. Nesta seção ou seções que compõem o desenvolvimento da sua pesquisa, devem ser apresentados os resultados encontrados na coleta dos dados de forma </w:t>
      </w:r>
      <w:proofErr w:type="spellStart"/>
      <w:proofErr w:type="gramStart"/>
      <w:r>
        <w:rPr>
          <w:rFonts w:ascii="Arial" w:hAnsi="Arial" w:cs="Arial"/>
          <w:color w:val="000000"/>
        </w:rPr>
        <w:t>descritiva-analítica</w:t>
      </w:r>
      <w:proofErr w:type="spellEnd"/>
      <w:proofErr w:type="gramEnd"/>
      <w:r>
        <w:rPr>
          <w:rFonts w:ascii="Arial" w:hAnsi="Arial" w:cs="Arial"/>
          <w:color w:val="000000"/>
        </w:rPr>
        <w:t>, clara e objetiva. Os principais resultados do artigo devem ser apresentados, sem que haja repetição de informações, sendo retomados e discutidos com base na literatura científica, apresentando as principais contribuições e limitações do estudo.</w:t>
      </w:r>
    </w:p>
    <w:p w:rsidR="009D4B4B" w:rsidRDefault="009D4B4B" w:rsidP="009D4B4B">
      <w:pPr>
        <w:pStyle w:val="NormalWeb"/>
        <w:spacing w:before="0" w:beforeAutospacing="0" w:after="0" w:afterAutospacing="0"/>
        <w:ind w:firstLine="709"/>
        <w:jc w:val="both"/>
      </w:pPr>
      <w:r>
        <w:rPr>
          <w:rFonts w:ascii="Arial" w:hAnsi="Arial" w:cs="Arial"/>
          <w:color w:val="000000"/>
        </w:rPr>
        <w:t>Para relatos de experiência, devem-se apresentar os resultados esperados e os resultados alcançados a partir da proposta do projeto e/ou atividade executada; contextualizar a experiência com os referenciais teóricos sobre o tema, abordando o impacto, transformação e relevância social e/ou científica da ação; abordar os desafios encontrados e as estratégias de adequação. </w:t>
      </w:r>
    </w:p>
    <w:p w:rsidR="009D4B4B" w:rsidRDefault="009D4B4B" w:rsidP="009D4B4B">
      <w:pPr>
        <w:pStyle w:val="NormalWeb"/>
        <w:spacing w:before="0" w:beforeAutospacing="0" w:after="0" w:afterAutospacing="0"/>
        <w:ind w:firstLine="709"/>
        <w:jc w:val="both"/>
      </w:pPr>
      <w:r>
        <w:rPr>
          <w:rFonts w:ascii="Arial" w:hAnsi="Arial" w:cs="Arial"/>
          <w:color w:val="000000"/>
        </w:rPr>
        <w:t>Podem ser usados recursos ilustrativos como figuras, gráficos, quadros etc., assim como tabelas, que devem ser precedidas de sua palavra designativa (Figura, Gráfico etc.), seguida do número de ordem de ocorrência no texto,</w:t>
      </w:r>
      <w:r>
        <w:rPr>
          <w:color w:val="000000"/>
          <w:sz w:val="20"/>
          <w:szCs w:val="20"/>
        </w:rPr>
        <w:t xml:space="preserve"> </w:t>
      </w:r>
      <w:r>
        <w:rPr>
          <w:rFonts w:ascii="Arial" w:hAnsi="Arial" w:cs="Arial"/>
          <w:color w:val="000000"/>
        </w:rPr>
        <w:t xml:space="preserve">em algarismos arábicos, travessão e respectivo título e fonte, conforme a </w:t>
      </w:r>
      <w:r>
        <w:rPr>
          <w:rFonts w:ascii="Arial" w:hAnsi="Arial" w:cs="Arial"/>
          <w:b/>
          <w:bCs/>
          <w:color w:val="000000"/>
        </w:rPr>
        <w:t>NBR 6022:2018</w:t>
      </w:r>
      <w:r>
        <w:rPr>
          <w:rFonts w:ascii="Arial" w:hAnsi="Arial" w:cs="Arial"/>
          <w:color w:val="000000"/>
        </w:rPr>
        <w:t>. Esses recursos devem ser usados para complementar os resultados abordados no texto, e não devem ser o foco do trabalho. </w:t>
      </w:r>
    </w:p>
    <w:p w:rsidR="009D4B4B" w:rsidRDefault="009D4B4B" w:rsidP="009D4B4B">
      <w:pPr>
        <w:pStyle w:val="NormalWeb"/>
        <w:spacing w:before="0" w:beforeAutospacing="0" w:after="0" w:afterAutospacing="0"/>
        <w:ind w:firstLine="709"/>
        <w:jc w:val="both"/>
      </w:pPr>
      <w:r>
        <w:rPr>
          <w:rFonts w:ascii="Arial" w:hAnsi="Arial" w:cs="Arial"/>
          <w:color w:val="000000"/>
        </w:rPr>
        <w:t xml:space="preserve">Ainda, os recursos ilustrativos devem apresentar a qualidade necessária para uma boa reprodução, sendo incluídas pelas próprias ferramentas do Word, de forma a possibilitar correção. Imediatamente após a ilustração, deve ser </w:t>
      </w:r>
      <w:r>
        <w:rPr>
          <w:rFonts w:ascii="Arial" w:hAnsi="Arial" w:cs="Arial"/>
          <w:color w:val="000000"/>
        </w:rPr>
        <w:lastRenderedPageBreak/>
        <w:t xml:space="preserve">indicada a fonte consultada. Essa estrutura deve ser padronizada em todo o artigo, mantendo os recursos ilustrativos alinhados à esquerda, sem dividir espaço com outra ilustração, em conformidade com a </w:t>
      </w:r>
      <w:r>
        <w:rPr>
          <w:rFonts w:ascii="Arial" w:hAnsi="Arial" w:cs="Arial"/>
          <w:b/>
          <w:bCs/>
          <w:color w:val="000000"/>
        </w:rPr>
        <w:t>NBR 6022:2018</w:t>
      </w:r>
      <w:r>
        <w:rPr>
          <w:rFonts w:ascii="Arial" w:hAnsi="Arial" w:cs="Arial"/>
          <w:color w:val="000000"/>
        </w:rPr>
        <w:t>. Seguem exemplos:</w:t>
      </w:r>
    </w:p>
    <w:p w:rsidR="009D4B4B" w:rsidRDefault="009D4B4B" w:rsidP="009D4B4B">
      <w:pPr>
        <w:spacing w:after="240"/>
      </w:pPr>
    </w:p>
    <w:p w:rsidR="009D4B4B" w:rsidRDefault="009D4B4B" w:rsidP="009D4B4B">
      <w:pPr>
        <w:pStyle w:val="NormalWeb"/>
        <w:spacing w:before="0" w:beforeAutospacing="0" w:after="0" w:afterAutospacing="0"/>
        <w:jc w:val="both"/>
      </w:pPr>
      <w:r>
        <w:rPr>
          <w:rFonts w:ascii="Arial" w:hAnsi="Arial" w:cs="Arial"/>
          <w:b/>
          <w:bCs/>
          <w:color w:val="000000"/>
        </w:rPr>
        <w:t>Tabela:</w:t>
      </w:r>
    </w:p>
    <w:p w:rsidR="009D4B4B" w:rsidRDefault="009D4B4B" w:rsidP="009D4B4B"/>
    <w:p w:rsidR="009D4B4B" w:rsidRPr="0043038C" w:rsidRDefault="009D4B4B" w:rsidP="009D4B4B">
      <w:pPr>
        <w:pStyle w:val="NormalWeb"/>
        <w:spacing w:before="0" w:beforeAutospacing="0" w:after="0" w:afterAutospacing="0"/>
        <w:rPr>
          <w:color w:val="FF0000"/>
        </w:rPr>
      </w:pPr>
      <w:r>
        <w:rPr>
          <w:rFonts w:ascii="Arial" w:hAnsi="Arial" w:cs="Arial"/>
          <w:b/>
          <w:bCs/>
          <w:color w:val="000000"/>
          <w:sz w:val="20"/>
          <w:szCs w:val="20"/>
        </w:rPr>
        <w:t>Tabela 1</w:t>
      </w:r>
      <w:proofErr w:type="gramStart"/>
      <w:r>
        <w:rPr>
          <w:rFonts w:ascii="Arial" w:hAnsi="Arial" w:cs="Arial"/>
          <w:b/>
          <w:bCs/>
          <w:color w:val="000000"/>
          <w:sz w:val="20"/>
          <w:szCs w:val="20"/>
        </w:rPr>
        <w:t xml:space="preserve">  </w:t>
      </w:r>
      <w:proofErr w:type="gramEnd"/>
      <w:r>
        <w:rPr>
          <w:rFonts w:ascii="Arial" w:hAnsi="Arial" w:cs="Arial"/>
          <w:b/>
          <w:bCs/>
          <w:color w:val="000000"/>
          <w:sz w:val="20"/>
          <w:szCs w:val="20"/>
        </w:rPr>
        <w:t xml:space="preserve"> ̶</w:t>
      </w:r>
      <w:r>
        <w:rPr>
          <w:rFonts w:ascii="Arial" w:hAnsi="Arial" w:cs="Arial"/>
          <w:color w:val="000000"/>
          <w:sz w:val="20"/>
          <w:szCs w:val="20"/>
        </w:rPr>
        <w:t xml:space="preserve">  </w:t>
      </w:r>
      <w:r>
        <w:rPr>
          <w:rFonts w:ascii="Arial" w:hAnsi="Arial" w:cs="Arial"/>
          <w:b/>
          <w:bCs/>
          <w:color w:val="000000"/>
          <w:sz w:val="20"/>
          <w:szCs w:val="20"/>
        </w:rPr>
        <w:t> </w:t>
      </w:r>
      <w:r>
        <w:rPr>
          <w:rFonts w:ascii="Arial" w:hAnsi="Arial" w:cs="Arial"/>
          <w:color w:val="000000"/>
          <w:sz w:val="20"/>
          <w:szCs w:val="20"/>
        </w:rPr>
        <w:t xml:space="preserve">Exemplo de tabela </w:t>
      </w:r>
      <w:r w:rsidRPr="0043038C">
        <w:rPr>
          <w:rFonts w:ascii="Arial" w:hAnsi="Arial" w:cs="Arial"/>
          <w:color w:val="FF0000"/>
          <w:sz w:val="20"/>
          <w:szCs w:val="20"/>
        </w:rPr>
        <w:t>[Tabelas com auto ajuste de janela, se possível]</w:t>
      </w:r>
    </w:p>
    <w:tbl>
      <w:tblPr>
        <w:tblW w:w="0" w:type="auto"/>
        <w:jc w:val="center"/>
        <w:tblCellMar>
          <w:top w:w="15" w:type="dxa"/>
          <w:left w:w="15" w:type="dxa"/>
          <w:bottom w:w="15" w:type="dxa"/>
          <w:right w:w="15" w:type="dxa"/>
        </w:tblCellMar>
        <w:tblLook w:val="04A0"/>
      </w:tblPr>
      <w:tblGrid>
        <w:gridCol w:w="896"/>
        <w:gridCol w:w="585"/>
        <w:gridCol w:w="585"/>
        <w:gridCol w:w="585"/>
        <w:gridCol w:w="807"/>
      </w:tblGrid>
      <w:tr w:rsidR="009D4B4B" w:rsidTr="009D4B4B">
        <w:trPr>
          <w:trHeight w:val="300"/>
          <w:jc w:val="center"/>
        </w:trPr>
        <w:tc>
          <w:tcPr>
            <w:tcW w:w="0" w:type="auto"/>
            <w:tcBorders>
              <w:top w:val="single" w:sz="8" w:space="0" w:color="000000"/>
              <w:bottom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pPr>
            <w:r>
              <w:rPr>
                <w:rFonts w:ascii="Arial" w:hAnsi="Arial" w:cs="Arial"/>
                <w:b/>
                <w:bCs/>
                <w:color w:val="000000"/>
                <w:sz w:val="20"/>
                <w:szCs w:val="20"/>
              </w:rPr>
              <w:t>ÁREAS</w:t>
            </w:r>
          </w:p>
        </w:tc>
        <w:tc>
          <w:tcPr>
            <w:tcW w:w="0" w:type="auto"/>
            <w:tcBorders>
              <w:top w:val="single" w:sz="8" w:space="0" w:color="000000"/>
              <w:bottom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r>
              <w:rPr>
                <w:rFonts w:ascii="Arial" w:hAnsi="Arial" w:cs="Arial"/>
                <w:b/>
                <w:bCs/>
                <w:color w:val="000000"/>
                <w:sz w:val="20"/>
                <w:szCs w:val="20"/>
              </w:rPr>
              <w:t>2011</w:t>
            </w:r>
          </w:p>
        </w:tc>
        <w:tc>
          <w:tcPr>
            <w:tcW w:w="0" w:type="auto"/>
            <w:tcBorders>
              <w:top w:val="single" w:sz="8" w:space="0" w:color="000000"/>
              <w:bottom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r>
              <w:rPr>
                <w:rFonts w:ascii="Arial" w:hAnsi="Arial" w:cs="Arial"/>
                <w:b/>
                <w:bCs/>
                <w:color w:val="000000"/>
                <w:sz w:val="20"/>
                <w:szCs w:val="20"/>
              </w:rPr>
              <w:t>2012</w:t>
            </w:r>
          </w:p>
        </w:tc>
        <w:tc>
          <w:tcPr>
            <w:tcW w:w="0" w:type="auto"/>
            <w:tcBorders>
              <w:top w:val="single" w:sz="8" w:space="0" w:color="000000"/>
              <w:bottom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r>
              <w:rPr>
                <w:rFonts w:ascii="Arial" w:hAnsi="Arial" w:cs="Arial"/>
                <w:b/>
                <w:bCs/>
                <w:color w:val="000000"/>
                <w:sz w:val="20"/>
                <w:szCs w:val="20"/>
              </w:rPr>
              <w:t>2013</w:t>
            </w:r>
          </w:p>
        </w:tc>
        <w:tc>
          <w:tcPr>
            <w:tcW w:w="0" w:type="auto"/>
            <w:tcBorders>
              <w:top w:val="single" w:sz="8" w:space="0" w:color="000000"/>
              <w:bottom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r>
              <w:rPr>
                <w:rFonts w:ascii="Arial" w:hAnsi="Arial" w:cs="Arial"/>
                <w:b/>
                <w:bCs/>
                <w:color w:val="000000"/>
                <w:sz w:val="20"/>
                <w:szCs w:val="20"/>
              </w:rPr>
              <w:t>TOTAL</w:t>
            </w:r>
          </w:p>
        </w:tc>
      </w:tr>
      <w:tr w:rsidR="009D4B4B" w:rsidTr="009D4B4B">
        <w:trPr>
          <w:trHeight w:val="282"/>
          <w:jc w:val="center"/>
        </w:trPr>
        <w:tc>
          <w:tcPr>
            <w:tcW w:w="0" w:type="auto"/>
            <w:tcBorders>
              <w:top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pPr>
            <w:r>
              <w:rPr>
                <w:rFonts w:ascii="Arial" w:hAnsi="Arial" w:cs="Arial"/>
                <w:color w:val="000000"/>
                <w:sz w:val="20"/>
                <w:szCs w:val="20"/>
              </w:rPr>
              <w:t>Humana</w:t>
            </w:r>
          </w:p>
        </w:tc>
        <w:tc>
          <w:tcPr>
            <w:tcW w:w="0" w:type="auto"/>
            <w:tcBorders>
              <w:top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proofErr w:type="gramStart"/>
            <w:r>
              <w:rPr>
                <w:rFonts w:ascii="Arial" w:hAnsi="Arial" w:cs="Arial"/>
                <w:color w:val="000000"/>
                <w:sz w:val="20"/>
                <w:szCs w:val="20"/>
              </w:rPr>
              <w:t>5</w:t>
            </w:r>
            <w:proofErr w:type="gramEnd"/>
          </w:p>
        </w:tc>
        <w:tc>
          <w:tcPr>
            <w:tcW w:w="0" w:type="auto"/>
            <w:tcBorders>
              <w:top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r>
              <w:rPr>
                <w:rFonts w:ascii="Arial" w:hAnsi="Arial" w:cs="Arial"/>
                <w:color w:val="000000"/>
                <w:sz w:val="20"/>
                <w:szCs w:val="20"/>
              </w:rPr>
              <w:t>12</w:t>
            </w:r>
          </w:p>
        </w:tc>
        <w:tc>
          <w:tcPr>
            <w:tcW w:w="0" w:type="auto"/>
            <w:tcBorders>
              <w:top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proofErr w:type="gramStart"/>
            <w:r>
              <w:rPr>
                <w:rFonts w:ascii="Arial" w:hAnsi="Arial" w:cs="Arial"/>
                <w:color w:val="000000"/>
                <w:sz w:val="20"/>
                <w:szCs w:val="20"/>
              </w:rPr>
              <w:t>9</w:t>
            </w:r>
            <w:proofErr w:type="gramEnd"/>
          </w:p>
        </w:tc>
        <w:tc>
          <w:tcPr>
            <w:tcW w:w="0" w:type="auto"/>
            <w:tcBorders>
              <w:top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r>
              <w:rPr>
                <w:rFonts w:ascii="Arial" w:hAnsi="Arial" w:cs="Arial"/>
                <w:color w:val="000000"/>
                <w:sz w:val="20"/>
                <w:szCs w:val="20"/>
              </w:rPr>
              <w:t>26</w:t>
            </w:r>
          </w:p>
        </w:tc>
      </w:tr>
      <w:tr w:rsidR="009D4B4B" w:rsidTr="009D4B4B">
        <w:trPr>
          <w:trHeight w:val="282"/>
          <w:jc w:val="center"/>
        </w:trPr>
        <w:tc>
          <w:tcPr>
            <w:tcW w:w="0" w:type="auto"/>
            <w:tcMar>
              <w:top w:w="0" w:type="dxa"/>
              <w:left w:w="70" w:type="dxa"/>
              <w:bottom w:w="0" w:type="dxa"/>
              <w:right w:w="70" w:type="dxa"/>
            </w:tcMar>
            <w:vAlign w:val="bottom"/>
            <w:hideMark/>
          </w:tcPr>
          <w:p w:rsidR="009D4B4B" w:rsidRDefault="009D4B4B">
            <w:pPr>
              <w:pStyle w:val="NormalWeb"/>
              <w:spacing w:before="0" w:beforeAutospacing="0" w:after="0" w:afterAutospacing="0"/>
            </w:pPr>
            <w:r>
              <w:rPr>
                <w:rFonts w:ascii="Arial" w:hAnsi="Arial" w:cs="Arial"/>
                <w:color w:val="000000"/>
                <w:sz w:val="20"/>
                <w:szCs w:val="20"/>
              </w:rPr>
              <w:t>Física</w:t>
            </w:r>
          </w:p>
        </w:tc>
        <w:tc>
          <w:tcPr>
            <w:tcW w:w="0" w:type="auto"/>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r>
              <w:rPr>
                <w:rFonts w:ascii="Arial" w:hAnsi="Arial" w:cs="Arial"/>
                <w:color w:val="000000"/>
                <w:sz w:val="20"/>
                <w:szCs w:val="20"/>
              </w:rPr>
              <w:t>10</w:t>
            </w:r>
          </w:p>
        </w:tc>
        <w:tc>
          <w:tcPr>
            <w:tcW w:w="0" w:type="auto"/>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proofErr w:type="gramStart"/>
            <w:r>
              <w:rPr>
                <w:rFonts w:ascii="Arial" w:hAnsi="Arial" w:cs="Arial"/>
                <w:color w:val="000000"/>
                <w:sz w:val="20"/>
                <w:szCs w:val="20"/>
              </w:rPr>
              <w:t>8</w:t>
            </w:r>
            <w:proofErr w:type="gramEnd"/>
          </w:p>
        </w:tc>
        <w:tc>
          <w:tcPr>
            <w:tcW w:w="0" w:type="auto"/>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proofErr w:type="gramStart"/>
            <w:r>
              <w:rPr>
                <w:rFonts w:ascii="Arial" w:hAnsi="Arial" w:cs="Arial"/>
                <w:color w:val="000000"/>
                <w:sz w:val="20"/>
                <w:szCs w:val="20"/>
              </w:rPr>
              <w:t>3</w:t>
            </w:r>
            <w:proofErr w:type="gramEnd"/>
          </w:p>
        </w:tc>
        <w:tc>
          <w:tcPr>
            <w:tcW w:w="0" w:type="auto"/>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r>
              <w:rPr>
                <w:rFonts w:ascii="Arial" w:hAnsi="Arial" w:cs="Arial"/>
                <w:color w:val="000000"/>
                <w:sz w:val="20"/>
                <w:szCs w:val="20"/>
              </w:rPr>
              <w:t>21</w:t>
            </w:r>
          </w:p>
        </w:tc>
      </w:tr>
      <w:tr w:rsidR="009D4B4B" w:rsidTr="009D4B4B">
        <w:trPr>
          <w:trHeight w:val="282"/>
          <w:jc w:val="center"/>
        </w:trPr>
        <w:tc>
          <w:tcPr>
            <w:tcW w:w="0" w:type="auto"/>
            <w:tcBorders>
              <w:bottom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pPr>
            <w:r>
              <w:rPr>
                <w:rFonts w:ascii="Arial" w:hAnsi="Arial" w:cs="Arial"/>
                <w:color w:val="000000"/>
                <w:sz w:val="20"/>
                <w:szCs w:val="20"/>
              </w:rPr>
              <w:t>Médica</w:t>
            </w:r>
          </w:p>
        </w:tc>
        <w:tc>
          <w:tcPr>
            <w:tcW w:w="0" w:type="auto"/>
            <w:tcBorders>
              <w:bottom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proofErr w:type="gramStart"/>
            <w:r>
              <w:rPr>
                <w:rFonts w:ascii="Arial" w:hAnsi="Arial" w:cs="Arial"/>
                <w:color w:val="000000"/>
                <w:sz w:val="20"/>
                <w:szCs w:val="20"/>
              </w:rPr>
              <w:t>3</w:t>
            </w:r>
            <w:proofErr w:type="gramEnd"/>
          </w:p>
        </w:tc>
        <w:tc>
          <w:tcPr>
            <w:tcW w:w="0" w:type="auto"/>
            <w:tcBorders>
              <w:bottom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proofErr w:type="gramStart"/>
            <w:r>
              <w:rPr>
                <w:rFonts w:ascii="Arial" w:hAnsi="Arial" w:cs="Arial"/>
                <w:color w:val="000000"/>
                <w:sz w:val="20"/>
                <w:szCs w:val="20"/>
              </w:rPr>
              <w:t>1</w:t>
            </w:r>
            <w:proofErr w:type="gramEnd"/>
          </w:p>
        </w:tc>
        <w:tc>
          <w:tcPr>
            <w:tcW w:w="0" w:type="auto"/>
            <w:tcBorders>
              <w:bottom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proofErr w:type="gramStart"/>
            <w:r>
              <w:rPr>
                <w:rFonts w:ascii="Arial" w:hAnsi="Arial" w:cs="Arial"/>
                <w:color w:val="000000"/>
                <w:sz w:val="20"/>
                <w:szCs w:val="20"/>
              </w:rPr>
              <w:t>6</w:t>
            </w:r>
            <w:proofErr w:type="gramEnd"/>
          </w:p>
        </w:tc>
        <w:tc>
          <w:tcPr>
            <w:tcW w:w="0" w:type="auto"/>
            <w:tcBorders>
              <w:bottom w:val="single" w:sz="4"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r>
              <w:rPr>
                <w:rFonts w:ascii="Arial" w:hAnsi="Arial" w:cs="Arial"/>
                <w:color w:val="000000"/>
                <w:sz w:val="20"/>
                <w:szCs w:val="20"/>
              </w:rPr>
              <w:t>10</w:t>
            </w:r>
          </w:p>
        </w:tc>
      </w:tr>
      <w:tr w:rsidR="009D4B4B" w:rsidTr="009D4B4B">
        <w:trPr>
          <w:trHeight w:val="282"/>
          <w:jc w:val="center"/>
        </w:trPr>
        <w:tc>
          <w:tcPr>
            <w:tcW w:w="0" w:type="auto"/>
            <w:tcBorders>
              <w:top w:val="single" w:sz="4" w:space="0" w:color="000000"/>
              <w:bottom w:val="single" w:sz="8"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pPr>
            <w:r>
              <w:rPr>
                <w:rFonts w:ascii="Arial" w:hAnsi="Arial" w:cs="Arial"/>
                <w:b/>
                <w:bCs/>
                <w:color w:val="000000"/>
                <w:sz w:val="20"/>
                <w:szCs w:val="20"/>
              </w:rPr>
              <w:t>TOTAL</w:t>
            </w:r>
          </w:p>
        </w:tc>
        <w:tc>
          <w:tcPr>
            <w:tcW w:w="0" w:type="auto"/>
            <w:tcBorders>
              <w:top w:val="single" w:sz="4" w:space="0" w:color="000000"/>
              <w:bottom w:val="single" w:sz="8"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r>
              <w:rPr>
                <w:rFonts w:ascii="Arial" w:hAnsi="Arial" w:cs="Arial"/>
                <w:color w:val="000000"/>
                <w:sz w:val="20"/>
                <w:szCs w:val="20"/>
              </w:rPr>
              <w:t>18</w:t>
            </w:r>
          </w:p>
        </w:tc>
        <w:tc>
          <w:tcPr>
            <w:tcW w:w="0" w:type="auto"/>
            <w:tcBorders>
              <w:top w:val="single" w:sz="4" w:space="0" w:color="000000"/>
              <w:bottom w:val="single" w:sz="8"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r>
              <w:rPr>
                <w:rFonts w:ascii="Arial" w:hAnsi="Arial" w:cs="Arial"/>
                <w:color w:val="000000"/>
                <w:sz w:val="20"/>
                <w:szCs w:val="20"/>
              </w:rPr>
              <w:t>21</w:t>
            </w:r>
          </w:p>
        </w:tc>
        <w:tc>
          <w:tcPr>
            <w:tcW w:w="0" w:type="auto"/>
            <w:tcBorders>
              <w:top w:val="single" w:sz="4" w:space="0" w:color="000000"/>
              <w:bottom w:val="single" w:sz="8"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r>
              <w:rPr>
                <w:rFonts w:ascii="Arial" w:hAnsi="Arial" w:cs="Arial"/>
                <w:color w:val="000000"/>
                <w:sz w:val="20"/>
                <w:szCs w:val="20"/>
              </w:rPr>
              <w:t>13</w:t>
            </w:r>
          </w:p>
        </w:tc>
        <w:tc>
          <w:tcPr>
            <w:tcW w:w="0" w:type="auto"/>
            <w:tcBorders>
              <w:top w:val="single" w:sz="4" w:space="0" w:color="000000"/>
              <w:bottom w:val="single" w:sz="8" w:space="0" w:color="000000"/>
            </w:tcBorders>
            <w:tcMar>
              <w:top w:w="0" w:type="dxa"/>
              <w:left w:w="70" w:type="dxa"/>
              <w:bottom w:w="0" w:type="dxa"/>
              <w:right w:w="70" w:type="dxa"/>
            </w:tcMar>
            <w:vAlign w:val="bottom"/>
            <w:hideMark/>
          </w:tcPr>
          <w:p w:rsidR="009D4B4B" w:rsidRDefault="009D4B4B">
            <w:pPr>
              <w:pStyle w:val="NormalWeb"/>
              <w:spacing w:before="0" w:beforeAutospacing="0" w:after="0" w:afterAutospacing="0"/>
              <w:jc w:val="center"/>
            </w:pPr>
            <w:r>
              <w:rPr>
                <w:rFonts w:ascii="Arial" w:hAnsi="Arial" w:cs="Arial"/>
                <w:color w:val="000000"/>
                <w:sz w:val="20"/>
                <w:szCs w:val="20"/>
              </w:rPr>
              <w:t>57</w:t>
            </w:r>
          </w:p>
        </w:tc>
      </w:tr>
    </w:tbl>
    <w:p w:rsidR="009D4B4B" w:rsidRDefault="009D4B4B" w:rsidP="009D4B4B">
      <w:pPr>
        <w:pStyle w:val="NormalWeb"/>
        <w:spacing w:before="0" w:beforeAutospacing="0" w:after="240" w:afterAutospacing="0"/>
      </w:pPr>
      <w:r>
        <w:rPr>
          <w:rFonts w:ascii="Arial" w:hAnsi="Arial" w:cs="Arial"/>
          <w:b/>
          <w:bCs/>
          <w:color w:val="000000"/>
          <w:sz w:val="20"/>
          <w:szCs w:val="20"/>
        </w:rPr>
        <w:t xml:space="preserve">Fonte: </w:t>
      </w:r>
      <w:r>
        <w:rPr>
          <w:rFonts w:ascii="Arial" w:hAnsi="Arial" w:cs="Arial"/>
          <w:color w:val="000000"/>
          <w:sz w:val="20"/>
          <w:szCs w:val="20"/>
        </w:rPr>
        <w:t>Sobrenome (Ano, Página).</w:t>
      </w:r>
    </w:p>
    <w:p w:rsidR="009D4B4B" w:rsidRDefault="009D4B4B" w:rsidP="009D4B4B">
      <w:pPr>
        <w:spacing w:after="240"/>
      </w:pPr>
      <w:r>
        <w:br/>
      </w:r>
      <w:r>
        <w:br/>
      </w:r>
      <w:r>
        <w:br/>
      </w:r>
      <w:r>
        <w:br/>
      </w:r>
      <w:r>
        <w:br/>
      </w:r>
      <w:r>
        <w:br/>
      </w:r>
      <w:r>
        <w:br/>
      </w:r>
    </w:p>
    <w:p w:rsidR="009D4B4B" w:rsidRPr="0043038C" w:rsidRDefault="009D4B4B" w:rsidP="009D4B4B">
      <w:pPr>
        <w:pStyle w:val="NormalWeb"/>
        <w:spacing w:before="0" w:beforeAutospacing="0" w:after="0" w:afterAutospacing="0"/>
        <w:jc w:val="both"/>
        <w:rPr>
          <w:color w:val="FF0000"/>
        </w:rPr>
      </w:pPr>
      <w:r>
        <w:rPr>
          <w:rFonts w:ascii="Arial" w:hAnsi="Arial" w:cs="Arial"/>
          <w:b/>
          <w:bCs/>
          <w:color w:val="000000"/>
        </w:rPr>
        <w:t xml:space="preserve">Figura: </w:t>
      </w:r>
      <w:r w:rsidRPr="0043038C">
        <w:rPr>
          <w:rFonts w:ascii="Arial" w:hAnsi="Arial" w:cs="Arial"/>
          <w:color w:val="FF0000"/>
        </w:rPr>
        <w:t>Atentar para a qualidade</w:t>
      </w:r>
    </w:p>
    <w:p w:rsidR="009D4B4B" w:rsidRDefault="009D4B4B" w:rsidP="009D4B4B"/>
    <w:p w:rsidR="009D4B4B" w:rsidRPr="0043038C" w:rsidRDefault="009D4B4B" w:rsidP="009D4B4B">
      <w:pPr>
        <w:pStyle w:val="NormalWeb"/>
        <w:spacing w:before="0" w:beforeAutospacing="0" w:after="0" w:afterAutospacing="0"/>
        <w:rPr>
          <w:color w:val="FF0000"/>
        </w:rPr>
      </w:pPr>
      <w:r>
        <w:rPr>
          <w:rFonts w:ascii="Arial" w:hAnsi="Arial" w:cs="Arial"/>
          <w:b/>
          <w:bCs/>
          <w:color w:val="000000"/>
          <w:sz w:val="20"/>
          <w:szCs w:val="20"/>
        </w:rPr>
        <w:t>Figura 1  ̶</w:t>
      </w:r>
      <w:proofErr w:type="gramStart"/>
      <w:r>
        <w:rPr>
          <w:rFonts w:ascii="Arial" w:hAnsi="Arial" w:cs="Arial"/>
          <w:b/>
          <w:bCs/>
          <w:color w:val="000000"/>
          <w:sz w:val="20"/>
          <w:szCs w:val="20"/>
        </w:rPr>
        <w:t xml:space="preserve"> </w:t>
      </w:r>
      <w:r>
        <w:rPr>
          <w:rFonts w:ascii="Arial" w:hAnsi="Arial" w:cs="Arial"/>
          <w:color w:val="000000"/>
          <w:sz w:val="20"/>
          <w:szCs w:val="20"/>
        </w:rPr>
        <w:t> </w:t>
      </w:r>
      <w:proofErr w:type="gramEnd"/>
      <w:r>
        <w:rPr>
          <w:rFonts w:ascii="Arial" w:hAnsi="Arial" w:cs="Arial"/>
          <w:color w:val="000000"/>
          <w:sz w:val="20"/>
          <w:szCs w:val="20"/>
        </w:rPr>
        <w:t xml:space="preserve"> Mapa da área de estudos </w:t>
      </w:r>
      <w:r w:rsidRPr="0043038C">
        <w:rPr>
          <w:rFonts w:ascii="Arial" w:hAnsi="Arial" w:cs="Arial"/>
          <w:color w:val="FF0000"/>
          <w:sz w:val="20"/>
          <w:szCs w:val="20"/>
        </w:rPr>
        <w:t>[</w:t>
      </w:r>
      <w:proofErr w:type="spellStart"/>
      <w:r w:rsidRPr="0043038C">
        <w:rPr>
          <w:rFonts w:ascii="Arial" w:hAnsi="Arial" w:cs="Arial"/>
          <w:color w:val="FF0000"/>
          <w:sz w:val="20"/>
          <w:szCs w:val="20"/>
        </w:rPr>
        <w:t>Arial</w:t>
      </w:r>
      <w:proofErr w:type="spellEnd"/>
      <w:r w:rsidRPr="0043038C">
        <w:rPr>
          <w:rFonts w:ascii="Arial" w:hAnsi="Arial" w:cs="Arial"/>
          <w:color w:val="FF0000"/>
          <w:sz w:val="20"/>
          <w:szCs w:val="20"/>
        </w:rPr>
        <w:t>, tamanho10, alinhado à esquerda]</w:t>
      </w:r>
    </w:p>
    <w:p w:rsidR="009D4B4B" w:rsidRDefault="009D4B4B" w:rsidP="009D4B4B">
      <w:r>
        <w:br/>
      </w:r>
    </w:p>
    <w:p w:rsidR="009D4B4B" w:rsidRDefault="009D4B4B" w:rsidP="009D4B4B">
      <w:pPr>
        <w:pStyle w:val="NormalWeb"/>
        <w:spacing w:before="0" w:beforeAutospacing="0" w:after="0" w:afterAutospacing="0"/>
      </w:pPr>
      <w:r>
        <w:rPr>
          <w:rFonts w:ascii="Arial" w:hAnsi="Arial" w:cs="Arial"/>
          <w:color w:val="000000"/>
          <w:sz w:val="20"/>
          <w:szCs w:val="20"/>
        </w:rPr>
        <w:br/>
      </w:r>
      <w:r>
        <w:rPr>
          <w:rFonts w:ascii="Arial" w:hAnsi="Arial" w:cs="Arial"/>
          <w:color w:val="000000"/>
          <w:sz w:val="20"/>
          <w:szCs w:val="20"/>
        </w:rPr>
        <w:br/>
      </w:r>
    </w:p>
    <w:p w:rsidR="009D4B4B" w:rsidRDefault="009D4B4B" w:rsidP="009D4B4B"/>
    <w:p w:rsidR="009D4B4B" w:rsidRDefault="009D4B4B" w:rsidP="009D4B4B">
      <w:pPr>
        <w:pStyle w:val="NormalWeb"/>
        <w:spacing w:before="0" w:beforeAutospacing="0" w:after="240" w:afterAutospacing="0"/>
      </w:pPr>
      <w:r>
        <w:rPr>
          <w:rFonts w:ascii="Arial" w:hAnsi="Arial" w:cs="Arial"/>
          <w:b/>
          <w:bCs/>
          <w:color w:val="000000"/>
          <w:sz w:val="20"/>
          <w:szCs w:val="20"/>
        </w:rPr>
        <w:t>Fonte:</w:t>
      </w:r>
      <w:r>
        <w:rPr>
          <w:rFonts w:ascii="Arial" w:hAnsi="Arial" w:cs="Arial"/>
          <w:color w:val="000000"/>
          <w:sz w:val="20"/>
          <w:szCs w:val="20"/>
        </w:rPr>
        <w:t xml:space="preserve"> Vicente </w:t>
      </w:r>
      <w:proofErr w:type="spellStart"/>
      <w:proofErr w:type="gramStart"/>
      <w:r>
        <w:rPr>
          <w:rFonts w:ascii="Arial" w:hAnsi="Arial" w:cs="Arial"/>
          <w:i/>
          <w:iCs/>
          <w:color w:val="000000"/>
          <w:sz w:val="20"/>
          <w:szCs w:val="20"/>
        </w:rPr>
        <w:t>et</w:t>
      </w:r>
      <w:proofErr w:type="spellEnd"/>
      <w:proofErr w:type="gramEnd"/>
      <w:r>
        <w:rPr>
          <w:rFonts w:ascii="Arial" w:hAnsi="Arial" w:cs="Arial"/>
          <w:i/>
          <w:iCs/>
          <w:color w:val="000000"/>
          <w:sz w:val="20"/>
          <w:szCs w:val="20"/>
        </w:rPr>
        <w:t xml:space="preserve"> al.</w:t>
      </w:r>
      <w:r>
        <w:rPr>
          <w:rFonts w:ascii="Arial" w:hAnsi="Arial" w:cs="Arial"/>
          <w:color w:val="000000"/>
          <w:sz w:val="20"/>
          <w:szCs w:val="20"/>
        </w:rPr>
        <w:t xml:space="preserve"> (2014).</w:t>
      </w:r>
    </w:p>
    <w:p w:rsidR="009D4B4B" w:rsidRDefault="009D4B4B" w:rsidP="009D4B4B">
      <w:r>
        <w:br/>
      </w:r>
    </w:p>
    <w:p w:rsidR="009D4B4B" w:rsidRDefault="009D4B4B" w:rsidP="009D4B4B">
      <w:pPr>
        <w:pStyle w:val="NormalWeb"/>
        <w:numPr>
          <w:ilvl w:val="0"/>
          <w:numId w:val="1"/>
        </w:numPr>
        <w:spacing w:before="0" w:beforeAutospacing="0" w:after="0" w:afterAutospacing="0"/>
        <w:jc w:val="both"/>
        <w:textAlignment w:val="baseline"/>
        <w:rPr>
          <w:rFonts w:ascii="Arial" w:hAnsi="Arial" w:cs="Arial"/>
          <w:b/>
          <w:bCs/>
          <w:color w:val="000000"/>
        </w:rPr>
      </w:pPr>
      <w:r>
        <w:rPr>
          <w:rFonts w:ascii="Arial" w:hAnsi="Arial" w:cs="Arial"/>
          <w:color w:val="000000"/>
          <w:shd w:val="clear" w:color="auto" w:fill="FFFFFF"/>
        </w:rPr>
        <w:t>As ilustrações devem estar com as respectivas legendas (título e fonte). Serão aceitas, no máximo 05 (cinco) figuras por manuscrito. As figuras deverão estar no formato PNG, em boa qualidade de visualização. A não observância deste critério implicará a exclusão da imagem de baixa qualidade ou de arquivo muito grande.</w:t>
      </w:r>
    </w:p>
    <w:p w:rsidR="009D4B4B" w:rsidRDefault="009D4B4B" w:rsidP="009D4B4B">
      <w:pPr>
        <w:spacing w:after="240"/>
        <w:rPr>
          <w:rFonts w:ascii="Times New Roman" w:hAnsi="Times New Roman" w:cs="Times New Roman"/>
        </w:rPr>
      </w:pPr>
    </w:p>
    <w:p w:rsidR="009D4B4B" w:rsidRDefault="009D4B4B" w:rsidP="009D4B4B">
      <w:pPr>
        <w:pStyle w:val="NormalWeb"/>
        <w:spacing w:before="0" w:beforeAutospacing="0" w:after="0" w:afterAutospacing="0"/>
        <w:jc w:val="both"/>
      </w:pPr>
      <w:r>
        <w:rPr>
          <w:rFonts w:ascii="Arial" w:hAnsi="Arial" w:cs="Arial"/>
          <w:b/>
          <w:bCs/>
          <w:color w:val="000000"/>
        </w:rPr>
        <w:t>Conclusão ou considerações finais</w:t>
      </w:r>
    </w:p>
    <w:p w:rsidR="009D4B4B" w:rsidRDefault="009D4B4B" w:rsidP="009D4B4B"/>
    <w:p w:rsidR="009D4B4B" w:rsidRDefault="009D4B4B" w:rsidP="009D4B4B">
      <w:pPr>
        <w:pStyle w:val="NormalWeb"/>
        <w:spacing w:before="0" w:beforeAutospacing="0" w:after="0" w:afterAutospacing="0"/>
        <w:ind w:firstLine="709"/>
        <w:jc w:val="both"/>
      </w:pPr>
      <w:r>
        <w:rPr>
          <w:rFonts w:ascii="Arial" w:hAnsi="Arial" w:cs="Arial"/>
          <w:color w:val="000000"/>
        </w:rPr>
        <w:t>No caso dos artigos empíricos e/ou teóricos, na conclusão ou considerações finais, deve-se retomar o objetivo do estudo, apresentando possíveis avanços do conhecimento na área após a sua realização, quais as implicações práticas dos resultados para o campo de estudo e, caso seja adequado, sugerir direções para novas pesquisas na área ou medidas para auxiliar na solução do problema estudado.</w:t>
      </w:r>
    </w:p>
    <w:p w:rsidR="009D4B4B" w:rsidRDefault="009D4B4B" w:rsidP="009D4B4B">
      <w:pPr>
        <w:pStyle w:val="NormalWeb"/>
        <w:spacing w:before="0" w:beforeAutospacing="0" w:after="0" w:afterAutospacing="0"/>
        <w:ind w:firstLine="709"/>
        <w:jc w:val="both"/>
      </w:pPr>
      <w:r>
        <w:rPr>
          <w:rFonts w:ascii="Arial" w:hAnsi="Arial" w:cs="Arial"/>
          <w:color w:val="000000"/>
        </w:rPr>
        <w:t>No caso dos relatos de experiência, deverão ser considerados os objetivos explicitados e uma síntese dos resultados, evidenciando a contribuição da experiência para a formação acadêmica e profissional de todos os envolvidos no projeto e para o desenvolvimento local.</w:t>
      </w:r>
    </w:p>
    <w:p w:rsidR="009D4B4B" w:rsidRDefault="009D4B4B" w:rsidP="009D4B4B">
      <w:pPr>
        <w:spacing w:after="240"/>
      </w:pPr>
      <w:r>
        <w:br/>
      </w:r>
      <w:r>
        <w:br/>
      </w:r>
    </w:p>
    <w:p w:rsidR="009D4B4B" w:rsidRDefault="009D4B4B" w:rsidP="009D4B4B">
      <w:pPr>
        <w:pStyle w:val="NormalWeb"/>
        <w:spacing w:before="0" w:beforeAutospacing="0" w:after="0" w:afterAutospacing="0"/>
        <w:jc w:val="both"/>
      </w:pPr>
      <w:r>
        <w:rPr>
          <w:rFonts w:ascii="Arial" w:hAnsi="Arial" w:cs="Arial"/>
          <w:b/>
          <w:bCs/>
          <w:color w:val="000000"/>
        </w:rPr>
        <w:t>Referências</w:t>
      </w:r>
    </w:p>
    <w:p w:rsidR="009D4B4B" w:rsidRDefault="009D4B4B" w:rsidP="009D4B4B"/>
    <w:p w:rsidR="009D4B4B" w:rsidRDefault="009D4B4B" w:rsidP="009D4B4B">
      <w:pPr>
        <w:pStyle w:val="NormalWeb"/>
        <w:spacing w:before="0" w:beforeAutospacing="0" w:after="0" w:afterAutospacing="0"/>
        <w:ind w:firstLine="709"/>
        <w:jc w:val="both"/>
      </w:pPr>
      <w:r>
        <w:rPr>
          <w:rFonts w:ascii="Arial" w:hAnsi="Arial" w:cs="Arial"/>
          <w:color w:val="000000"/>
        </w:rPr>
        <w:t xml:space="preserve">Nas </w:t>
      </w:r>
      <w:r>
        <w:rPr>
          <w:rFonts w:ascii="Arial" w:hAnsi="Arial" w:cs="Arial"/>
          <w:b/>
          <w:bCs/>
          <w:color w:val="000000"/>
        </w:rPr>
        <w:t xml:space="preserve">referências </w:t>
      </w:r>
      <w:r>
        <w:rPr>
          <w:rFonts w:ascii="Arial" w:hAnsi="Arial" w:cs="Arial"/>
          <w:color w:val="000000"/>
        </w:rPr>
        <w:t xml:space="preserve">deverão constar </w:t>
      </w:r>
      <w:r>
        <w:rPr>
          <w:rFonts w:ascii="Arial" w:hAnsi="Arial" w:cs="Arial"/>
          <w:b/>
          <w:bCs/>
          <w:color w:val="000000"/>
        </w:rPr>
        <w:t xml:space="preserve">apenas </w:t>
      </w:r>
      <w:r>
        <w:rPr>
          <w:rFonts w:ascii="Arial" w:hAnsi="Arial" w:cs="Arial"/>
          <w:color w:val="000000"/>
        </w:rPr>
        <w:t xml:space="preserve">autores e obras mencionadas no texto, em acordo com a </w:t>
      </w:r>
      <w:r w:rsidRPr="0043038C">
        <w:rPr>
          <w:rFonts w:ascii="Arial" w:hAnsi="Arial" w:cs="Arial"/>
          <w:b/>
          <w:bCs/>
          <w:color w:val="FF0000"/>
        </w:rPr>
        <w:t>ABNT NBR 6023:2018</w:t>
      </w:r>
      <w:r>
        <w:rPr>
          <w:rFonts w:ascii="Arial" w:hAnsi="Arial" w:cs="Arial"/>
          <w:color w:val="000000"/>
        </w:rPr>
        <w:t xml:space="preserve">, mantendo a fonte em </w:t>
      </w:r>
      <w:proofErr w:type="spellStart"/>
      <w:r>
        <w:rPr>
          <w:rFonts w:ascii="Arial" w:hAnsi="Arial" w:cs="Arial"/>
          <w:color w:val="000000"/>
        </w:rPr>
        <w:t>Arial</w:t>
      </w:r>
      <w:proofErr w:type="spellEnd"/>
      <w:r>
        <w:rPr>
          <w:rFonts w:ascii="Arial" w:hAnsi="Arial" w:cs="Arial"/>
          <w:color w:val="000000"/>
        </w:rPr>
        <w:t>, tamanho 12, espaçamento simples, alinhamento à esquerda, com apenas um espaço entre cada referência e ordenadas alfabeticamente. Para publicações do mesmo autor, ordenar cronologicamente. Os casos não exemplificados abaixo devem ser consultados diretamente na normativa.</w:t>
      </w:r>
    </w:p>
    <w:p w:rsidR="009D4B4B" w:rsidRDefault="009D4B4B" w:rsidP="009D4B4B">
      <w:r>
        <w:br/>
      </w:r>
    </w:p>
    <w:p w:rsidR="009D4B4B" w:rsidRDefault="009D4B4B" w:rsidP="009D4B4B">
      <w:pPr>
        <w:pStyle w:val="NormalWeb"/>
        <w:numPr>
          <w:ilvl w:val="0"/>
          <w:numId w:val="2"/>
        </w:numPr>
        <w:spacing w:before="0" w:beforeAutospacing="0" w:after="0" w:afterAutospacing="0"/>
        <w:textAlignment w:val="baseline"/>
        <w:rPr>
          <w:rFonts w:ascii="Arial" w:hAnsi="Arial" w:cs="Arial"/>
          <w:b/>
          <w:bCs/>
          <w:color w:val="000000"/>
        </w:rPr>
      </w:pPr>
      <w:r>
        <w:rPr>
          <w:rFonts w:ascii="Arial" w:hAnsi="Arial" w:cs="Arial"/>
          <w:b/>
          <w:bCs/>
          <w:color w:val="000000"/>
        </w:rPr>
        <w:t>Para livros</w:t>
      </w:r>
    </w:p>
    <w:p w:rsidR="009D4B4B" w:rsidRDefault="009D4B4B" w:rsidP="009D4B4B">
      <w:pPr>
        <w:rPr>
          <w:rFonts w:ascii="Times New Roman" w:hAnsi="Times New Roman" w:cs="Times New Roman"/>
        </w:rPr>
      </w:pPr>
    </w:p>
    <w:p w:rsidR="009D4B4B" w:rsidRDefault="009D4B4B" w:rsidP="009D4B4B">
      <w:pPr>
        <w:pStyle w:val="NormalWeb"/>
        <w:spacing w:before="0" w:beforeAutospacing="0" w:after="0" w:afterAutospacing="0"/>
      </w:pPr>
      <w:r>
        <w:rPr>
          <w:rFonts w:ascii="Arial" w:hAnsi="Arial" w:cs="Arial"/>
          <w:color w:val="000000"/>
        </w:rPr>
        <w:t xml:space="preserve">BOBBIO, Norberto. </w:t>
      </w:r>
      <w:r>
        <w:rPr>
          <w:rFonts w:ascii="Arial" w:hAnsi="Arial" w:cs="Arial"/>
          <w:b/>
          <w:bCs/>
          <w:color w:val="000000"/>
        </w:rPr>
        <w:t>A Era dos Direitos.</w:t>
      </w:r>
      <w:r>
        <w:rPr>
          <w:rFonts w:ascii="Arial" w:hAnsi="Arial" w:cs="Arial"/>
          <w:color w:val="000000"/>
        </w:rPr>
        <w:t xml:space="preserve"> 2. </w:t>
      </w:r>
      <w:proofErr w:type="gramStart"/>
      <w:r>
        <w:rPr>
          <w:rFonts w:ascii="Arial" w:hAnsi="Arial" w:cs="Arial"/>
          <w:color w:val="000000"/>
        </w:rPr>
        <w:t>ed.</w:t>
      </w:r>
      <w:proofErr w:type="gramEnd"/>
      <w:r>
        <w:rPr>
          <w:rFonts w:ascii="Arial" w:hAnsi="Arial" w:cs="Arial"/>
          <w:color w:val="000000"/>
        </w:rPr>
        <w:t xml:space="preserve"> São Paulo: LTC, 2004.</w:t>
      </w:r>
    </w:p>
    <w:p w:rsidR="009D4B4B" w:rsidRDefault="009D4B4B" w:rsidP="009D4B4B"/>
    <w:p w:rsidR="009D4B4B" w:rsidRDefault="009D4B4B" w:rsidP="009D4B4B">
      <w:pPr>
        <w:pStyle w:val="NormalWeb"/>
        <w:spacing w:before="0" w:beforeAutospacing="0" w:after="0" w:afterAutospacing="0"/>
      </w:pPr>
      <w:r>
        <w:rPr>
          <w:rFonts w:ascii="Arial" w:hAnsi="Arial" w:cs="Arial"/>
          <w:color w:val="000000"/>
        </w:rPr>
        <w:t xml:space="preserve">SOUZA, </w:t>
      </w:r>
      <w:proofErr w:type="spellStart"/>
      <w:r>
        <w:rPr>
          <w:rFonts w:ascii="Arial" w:hAnsi="Arial" w:cs="Arial"/>
          <w:color w:val="000000"/>
        </w:rPr>
        <w:t>Emilleny</w:t>
      </w:r>
      <w:proofErr w:type="spellEnd"/>
      <w:r>
        <w:rPr>
          <w:rFonts w:ascii="Arial" w:hAnsi="Arial" w:cs="Arial"/>
          <w:color w:val="000000"/>
        </w:rPr>
        <w:t xml:space="preserve"> Lázaro da Silva; REIS, Graziela Tavares de Souza; RIBEIRO, Neide Aparecida (Org.). </w:t>
      </w:r>
      <w:r>
        <w:rPr>
          <w:rFonts w:ascii="Arial" w:hAnsi="Arial" w:cs="Arial"/>
          <w:b/>
          <w:bCs/>
          <w:color w:val="000000"/>
        </w:rPr>
        <w:t>Violências institucionais:</w:t>
      </w:r>
      <w:r>
        <w:rPr>
          <w:rFonts w:ascii="Arial" w:hAnsi="Arial" w:cs="Arial"/>
          <w:color w:val="000000"/>
        </w:rPr>
        <w:t xml:space="preserve"> violação dos direitos humanos das mulheres. Goiânia: </w:t>
      </w:r>
      <w:proofErr w:type="gramStart"/>
      <w:r>
        <w:rPr>
          <w:rFonts w:ascii="Arial" w:hAnsi="Arial" w:cs="Arial"/>
          <w:color w:val="000000"/>
        </w:rPr>
        <w:t>Editora Espaço</w:t>
      </w:r>
      <w:proofErr w:type="gramEnd"/>
      <w:r>
        <w:rPr>
          <w:rFonts w:ascii="Arial" w:hAnsi="Arial" w:cs="Arial"/>
          <w:color w:val="000000"/>
        </w:rPr>
        <w:t xml:space="preserve"> Acadêmico, 2020.</w:t>
      </w:r>
    </w:p>
    <w:p w:rsidR="009D4B4B" w:rsidRDefault="009D4B4B" w:rsidP="009D4B4B">
      <w:r>
        <w:br/>
      </w:r>
    </w:p>
    <w:p w:rsidR="009D4B4B" w:rsidRDefault="009D4B4B" w:rsidP="009D4B4B">
      <w:pPr>
        <w:pStyle w:val="NormalWeb"/>
        <w:numPr>
          <w:ilvl w:val="0"/>
          <w:numId w:val="3"/>
        </w:numPr>
        <w:spacing w:before="0" w:beforeAutospacing="0" w:after="0" w:afterAutospacing="0"/>
        <w:textAlignment w:val="baseline"/>
        <w:rPr>
          <w:rFonts w:ascii="Arial" w:hAnsi="Arial" w:cs="Arial"/>
          <w:b/>
          <w:bCs/>
          <w:color w:val="000000"/>
        </w:rPr>
      </w:pPr>
      <w:r>
        <w:rPr>
          <w:rFonts w:ascii="Arial" w:hAnsi="Arial" w:cs="Arial"/>
          <w:b/>
          <w:bCs/>
          <w:color w:val="000000"/>
        </w:rPr>
        <w:t>Para capítulos de livros</w:t>
      </w:r>
    </w:p>
    <w:p w:rsidR="009D4B4B" w:rsidRDefault="009D4B4B" w:rsidP="009D4B4B">
      <w:pPr>
        <w:rPr>
          <w:rFonts w:ascii="Times New Roman" w:hAnsi="Times New Roman" w:cs="Times New Roman"/>
        </w:rPr>
      </w:pPr>
    </w:p>
    <w:p w:rsidR="009D4B4B" w:rsidRDefault="009D4B4B" w:rsidP="009D4B4B">
      <w:pPr>
        <w:pStyle w:val="NormalWeb"/>
        <w:spacing w:before="0" w:beforeAutospacing="0" w:after="0" w:afterAutospacing="0"/>
      </w:pPr>
      <w:r>
        <w:rPr>
          <w:rFonts w:ascii="Arial" w:hAnsi="Arial" w:cs="Arial"/>
          <w:color w:val="000000"/>
        </w:rPr>
        <w:t xml:space="preserve">NEE, Victor. </w:t>
      </w:r>
      <w:proofErr w:type="spellStart"/>
      <w:r>
        <w:rPr>
          <w:rFonts w:ascii="Arial" w:hAnsi="Arial" w:cs="Arial"/>
          <w:color w:val="000000"/>
        </w:rPr>
        <w:t>Norms</w:t>
      </w:r>
      <w:proofErr w:type="spellEnd"/>
      <w:r>
        <w:rPr>
          <w:rFonts w:ascii="Arial" w:hAnsi="Arial" w:cs="Arial"/>
          <w:color w:val="000000"/>
        </w:rPr>
        <w:t xml:space="preserve"> </w:t>
      </w:r>
      <w:proofErr w:type="spellStart"/>
      <w:r>
        <w:rPr>
          <w:rFonts w:ascii="Arial" w:hAnsi="Arial" w:cs="Arial"/>
          <w:color w:val="000000"/>
        </w:rPr>
        <w:t>and</w:t>
      </w:r>
      <w:proofErr w:type="spellEnd"/>
      <w:r>
        <w:rPr>
          <w:rFonts w:ascii="Arial" w:hAnsi="Arial" w:cs="Arial"/>
          <w:color w:val="000000"/>
        </w:rPr>
        <w:t xml:space="preserve"> networks in </w:t>
      </w:r>
      <w:proofErr w:type="spellStart"/>
      <w:r>
        <w:rPr>
          <w:rFonts w:ascii="Arial" w:hAnsi="Arial" w:cs="Arial"/>
          <w:color w:val="000000"/>
        </w:rPr>
        <w:t>economic</w:t>
      </w:r>
      <w:proofErr w:type="spellEnd"/>
      <w:r>
        <w:rPr>
          <w:rFonts w:ascii="Arial" w:hAnsi="Arial" w:cs="Arial"/>
          <w:color w:val="000000"/>
        </w:rPr>
        <w:t xml:space="preserve"> </w:t>
      </w:r>
      <w:proofErr w:type="spellStart"/>
      <w:r>
        <w:rPr>
          <w:rFonts w:ascii="Arial" w:hAnsi="Arial" w:cs="Arial"/>
          <w:color w:val="000000"/>
        </w:rPr>
        <w:t>and</w:t>
      </w:r>
      <w:proofErr w:type="spellEnd"/>
      <w:r>
        <w:rPr>
          <w:rFonts w:ascii="Arial" w:hAnsi="Arial" w:cs="Arial"/>
          <w:color w:val="000000"/>
        </w:rPr>
        <w:t xml:space="preserve"> </w:t>
      </w:r>
      <w:proofErr w:type="spellStart"/>
      <w:r>
        <w:rPr>
          <w:rFonts w:ascii="Arial" w:hAnsi="Arial" w:cs="Arial"/>
          <w:color w:val="000000"/>
        </w:rPr>
        <w:t>organizational</w:t>
      </w:r>
      <w:proofErr w:type="spellEnd"/>
      <w:r>
        <w:rPr>
          <w:rFonts w:ascii="Arial" w:hAnsi="Arial" w:cs="Arial"/>
          <w:color w:val="000000"/>
        </w:rPr>
        <w:t xml:space="preserve"> </w:t>
      </w:r>
      <w:proofErr w:type="gramStart"/>
      <w:r>
        <w:rPr>
          <w:rFonts w:ascii="Arial" w:hAnsi="Arial" w:cs="Arial"/>
          <w:color w:val="000000"/>
        </w:rPr>
        <w:t>performance</w:t>
      </w:r>
      <w:proofErr w:type="gramEnd"/>
      <w:r>
        <w:rPr>
          <w:rFonts w:ascii="Arial" w:hAnsi="Arial" w:cs="Arial"/>
          <w:color w:val="000000"/>
        </w:rPr>
        <w:t xml:space="preserve">. </w:t>
      </w:r>
      <w:r>
        <w:rPr>
          <w:rFonts w:ascii="Arial" w:hAnsi="Arial" w:cs="Arial"/>
          <w:i/>
          <w:iCs/>
          <w:color w:val="000000"/>
        </w:rPr>
        <w:t>In:</w:t>
      </w:r>
      <w:r>
        <w:rPr>
          <w:rFonts w:ascii="Arial" w:hAnsi="Arial" w:cs="Arial"/>
          <w:color w:val="000000"/>
        </w:rPr>
        <w:t xml:space="preserve"> SMELSER, Neil; SWEDBERG, Richard (Ed.). </w:t>
      </w:r>
      <w:proofErr w:type="spellStart"/>
      <w:r>
        <w:rPr>
          <w:rFonts w:ascii="Arial" w:hAnsi="Arial" w:cs="Arial"/>
          <w:b/>
          <w:bCs/>
          <w:color w:val="000000"/>
        </w:rPr>
        <w:t>The</w:t>
      </w:r>
      <w:proofErr w:type="spellEnd"/>
      <w:r>
        <w:rPr>
          <w:rFonts w:ascii="Arial" w:hAnsi="Arial" w:cs="Arial"/>
          <w:b/>
          <w:bCs/>
          <w:color w:val="000000"/>
        </w:rPr>
        <w:t xml:space="preserve"> </w:t>
      </w:r>
      <w:proofErr w:type="spellStart"/>
      <w:r>
        <w:rPr>
          <w:rFonts w:ascii="Arial" w:hAnsi="Arial" w:cs="Arial"/>
          <w:b/>
          <w:bCs/>
          <w:color w:val="000000"/>
        </w:rPr>
        <w:t>handbook</w:t>
      </w:r>
      <w:proofErr w:type="spellEnd"/>
      <w:r>
        <w:rPr>
          <w:rFonts w:ascii="Arial" w:hAnsi="Arial" w:cs="Arial"/>
          <w:b/>
          <w:bCs/>
          <w:color w:val="000000"/>
        </w:rPr>
        <w:t xml:space="preserve"> </w:t>
      </w:r>
      <w:proofErr w:type="spellStart"/>
      <w:r>
        <w:rPr>
          <w:rFonts w:ascii="Arial" w:hAnsi="Arial" w:cs="Arial"/>
          <w:b/>
          <w:bCs/>
          <w:color w:val="000000"/>
        </w:rPr>
        <w:t>of</w:t>
      </w:r>
      <w:proofErr w:type="spellEnd"/>
      <w:r>
        <w:rPr>
          <w:rFonts w:ascii="Arial" w:hAnsi="Arial" w:cs="Arial"/>
          <w:b/>
          <w:bCs/>
          <w:color w:val="000000"/>
        </w:rPr>
        <w:t xml:space="preserve"> </w:t>
      </w:r>
      <w:proofErr w:type="spellStart"/>
      <w:r>
        <w:rPr>
          <w:rFonts w:ascii="Arial" w:hAnsi="Arial" w:cs="Arial"/>
          <w:b/>
          <w:bCs/>
          <w:color w:val="000000"/>
        </w:rPr>
        <w:t>economic</w:t>
      </w:r>
      <w:proofErr w:type="spellEnd"/>
      <w:r>
        <w:rPr>
          <w:rFonts w:ascii="Arial" w:hAnsi="Arial" w:cs="Arial"/>
          <w:b/>
          <w:bCs/>
          <w:color w:val="000000"/>
        </w:rPr>
        <w:t xml:space="preserve"> </w:t>
      </w:r>
      <w:proofErr w:type="spellStart"/>
      <w:r>
        <w:rPr>
          <w:rFonts w:ascii="Arial" w:hAnsi="Arial" w:cs="Arial"/>
          <w:b/>
          <w:bCs/>
          <w:color w:val="000000"/>
        </w:rPr>
        <w:t>sociology</w:t>
      </w:r>
      <w:proofErr w:type="spellEnd"/>
      <w:r>
        <w:rPr>
          <w:rFonts w:ascii="Arial" w:hAnsi="Arial" w:cs="Arial"/>
          <w:b/>
          <w:bCs/>
          <w:color w:val="000000"/>
        </w:rPr>
        <w:t xml:space="preserve">. </w:t>
      </w:r>
      <w:r>
        <w:rPr>
          <w:rFonts w:ascii="Arial" w:hAnsi="Arial" w:cs="Arial"/>
          <w:color w:val="000000"/>
        </w:rPr>
        <w:t xml:space="preserve">Princeton: Princeton </w:t>
      </w:r>
      <w:proofErr w:type="spellStart"/>
      <w:r>
        <w:rPr>
          <w:rFonts w:ascii="Arial" w:hAnsi="Arial" w:cs="Arial"/>
          <w:color w:val="000000"/>
        </w:rPr>
        <w:t>University</w:t>
      </w:r>
      <w:proofErr w:type="spellEnd"/>
      <w:r>
        <w:rPr>
          <w:rFonts w:ascii="Arial" w:hAnsi="Arial" w:cs="Arial"/>
          <w:color w:val="000000"/>
        </w:rPr>
        <w:t xml:space="preserve"> </w:t>
      </w:r>
      <w:proofErr w:type="spellStart"/>
      <w:r>
        <w:rPr>
          <w:rFonts w:ascii="Arial" w:hAnsi="Arial" w:cs="Arial"/>
          <w:color w:val="000000"/>
        </w:rPr>
        <w:t>Press</w:t>
      </w:r>
      <w:proofErr w:type="spellEnd"/>
      <w:r>
        <w:rPr>
          <w:rFonts w:ascii="Arial" w:hAnsi="Arial" w:cs="Arial"/>
          <w:color w:val="000000"/>
        </w:rPr>
        <w:t>, 2005.</w:t>
      </w:r>
    </w:p>
    <w:p w:rsidR="009D4B4B" w:rsidRDefault="009D4B4B" w:rsidP="009D4B4B">
      <w:r>
        <w:br/>
      </w:r>
    </w:p>
    <w:p w:rsidR="009D4B4B" w:rsidRDefault="009D4B4B" w:rsidP="009D4B4B">
      <w:pPr>
        <w:pStyle w:val="NormalWeb"/>
        <w:numPr>
          <w:ilvl w:val="0"/>
          <w:numId w:val="4"/>
        </w:numPr>
        <w:spacing w:before="0" w:beforeAutospacing="0" w:after="0" w:afterAutospacing="0"/>
        <w:textAlignment w:val="baseline"/>
        <w:rPr>
          <w:rFonts w:ascii="Arial" w:hAnsi="Arial" w:cs="Arial"/>
          <w:b/>
          <w:bCs/>
          <w:color w:val="000000"/>
        </w:rPr>
      </w:pPr>
      <w:r>
        <w:rPr>
          <w:rFonts w:ascii="Arial" w:hAnsi="Arial" w:cs="Arial"/>
          <w:b/>
          <w:bCs/>
          <w:color w:val="000000"/>
        </w:rPr>
        <w:t>Exemplo de artigo</w:t>
      </w:r>
    </w:p>
    <w:p w:rsidR="009D4B4B" w:rsidRDefault="009D4B4B" w:rsidP="009D4B4B">
      <w:pPr>
        <w:rPr>
          <w:rFonts w:ascii="Times New Roman" w:hAnsi="Times New Roman" w:cs="Times New Roman"/>
        </w:rPr>
      </w:pPr>
    </w:p>
    <w:p w:rsidR="009D4B4B" w:rsidRDefault="009D4B4B" w:rsidP="009D4B4B">
      <w:pPr>
        <w:pStyle w:val="NormalWeb"/>
        <w:spacing w:before="0" w:beforeAutospacing="0" w:after="0" w:afterAutospacing="0"/>
      </w:pPr>
      <w:r>
        <w:rPr>
          <w:rFonts w:ascii="Arial" w:hAnsi="Arial" w:cs="Arial"/>
          <w:color w:val="000000"/>
        </w:rPr>
        <w:lastRenderedPageBreak/>
        <w:t xml:space="preserve">DE LUCCA, </w:t>
      </w:r>
      <w:proofErr w:type="spellStart"/>
      <w:r>
        <w:rPr>
          <w:rFonts w:ascii="Arial" w:hAnsi="Arial" w:cs="Arial"/>
          <w:color w:val="000000"/>
        </w:rPr>
        <w:t>Gabriella</w:t>
      </w:r>
      <w:proofErr w:type="spellEnd"/>
      <w:r>
        <w:rPr>
          <w:rFonts w:ascii="Arial" w:hAnsi="Arial" w:cs="Arial"/>
          <w:color w:val="000000"/>
        </w:rPr>
        <w:t xml:space="preserve">. Notas curtas. </w:t>
      </w:r>
      <w:r>
        <w:rPr>
          <w:rFonts w:ascii="Arial" w:hAnsi="Arial" w:cs="Arial"/>
          <w:b/>
          <w:bCs/>
          <w:color w:val="000000"/>
        </w:rPr>
        <w:t>Rev. Getulio</w:t>
      </w:r>
      <w:r>
        <w:rPr>
          <w:rFonts w:ascii="Arial" w:hAnsi="Arial" w:cs="Arial"/>
          <w:color w:val="000000"/>
        </w:rPr>
        <w:t xml:space="preserve">, São Paulo, ano </w:t>
      </w:r>
      <w:proofErr w:type="gramStart"/>
      <w:r>
        <w:rPr>
          <w:rFonts w:ascii="Arial" w:hAnsi="Arial" w:cs="Arial"/>
          <w:color w:val="000000"/>
        </w:rPr>
        <w:t>3</w:t>
      </w:r>
      <w:proofErr w:type="gramEnd"/>
      <w:r>
        <w:rPr>
          <w:rFonts w:ascii="Arial" w:hAnsi="Arial" w:cs="Arial"/>
          <w:color w:val="000000"/>
        </w:rPr>
        <w:t>, p. 9, jul./ago. 2009.</w:t>
      </w:r>
    </w:p>
    <w:p w:rsidR="009D4B4B" w:rsidRDefault="009D4B4B" w:rsidP="009D4B4B">
      <w:pPr>
        <w:pStyle w:val="Ttulo1"/>
        <w:shd w:val="clear" w:color="auto" w:fill="FFFFFF"/>
        <w:spacing w:before="0"/>
      </w:pPr>
    </w:p>
    <w:p w:rsidR="009D4B4B" w:rsidRDefault="009D4B4B" w:rsidP="009D4B4B">
      <w:pPr>
        <w:pStyle w:val="Ttulo1"/>
        <w:shd w:val="clear" w:color="auto" w:fill="FFFFFF"/>
        <w:spacing w:before="0"/>
      </w:pPr>
      <w:r>
        <w:rPr>
          <w:rFonts w:ascii="Arial" w:hAnsi="Arial" w:cs="Arial"/>
          <w:b w:val="0"/>
          <w:bCs w:val="0"/>
          <w:color w:val="000000"/>
          <w:sz w:val="24"/>
          <w:szCs w:val="24"/>
        </w:rPr>
        <w:t xml:space="preserve">ROCHA SILVA, Mônica Aparecida. Instituições, Políticas </w:t>
      </w:r>
      <w:proofErr w:type="gramStart"/>
      <w:r>
        <w:rPr>
          <w:rFonts w:ascii="Arial" w:hAnsi="Arial" w:cs="Arial"/>
          <w:b w:val="0"/>
          <w:bCs w:val="0"/>
          <w:color w:val="000000"/>
          <w:sz w:val="24"/>
          <w:szCs w:val="24"/>
        </w:rPr>
        <w:t xml:space="preserve">Públicas e impactos da pandemia do novo </w:t>
      </w:r>
      <w:proofErr w:type="spellStart"/>
      <w:r>
        <w:rPr>
          <w:rFonts w:ascii="Arial" w:hAnsi="Arial" w:cs="Arial"/>
          <w:b w:val="0"/>
          <w:bCs w:val="0"/>
          <w:color w:val="000000"/>
          <w:sz w:val="24"/>
          <w:szCs w:val="24"/>
        </w:rPr>
        <w:t>coronavírus</w:t>
      </w:r>
      <w:proofErr w:type="spellEnd"/>
      <w:r>
        <w:rPr>
          <w:rFonts w:ascii="Arial" w:hAnsi="Arial" w:cs="Arial"/>
          <w:b w:val="0"/>
          <w:bCs w:val="0"/>
          <w:color w:val="000000"/>
          <w:sz w:val="24"/>
          <w:szCs w:val="24"/>
        </w:rPr>
        <w:t xml:space="preserve"> no Tocantins</w:t>
      </w:r>
      <w:proofErr w:type="gramEnd"/>
      <w:r>
        <w:rPr>
          <w:rFonts w:ascii="Arial" w:hAnsi="Arial" w:cs="Arial"/>
          <w:b w:val="0"/>
          <w:bCs w:val="0"/>
          <w:color w:val="000000"/>
          <w:sz w:val="24"/>
          <w:szCs w:val="24"/>
        </w:rPr>
        <w:t xml:space="preserve">: notas introdutórias. </w:t>
      </w:r>
      <w:r>
        <w:rPr>
          <w:rFonts w:ascii="Arial" w:hAnsi="Arial" w:cs="Arial"/>
          <w:color w:val="000000"/>
          <w:sz w:val="24"/>
          <w:szCs w:val="24"/>
        </w:rPr>
        <w:t>Humanidades e Inovação</w:t>
      </w:r>
      <w:r>
        <w:rPr>
          <w:rFonts w:ascii="Arial" w:hAnsi="Arial" w:cs="Arial"/>
          <w:b w:val="0"/>
          <w:bCs w:val="0"/>
          <w:color w:val="000000"/>
          <w:sz w:val="24"/>
          <w:szCs w:val="24"/>
        </w:rPr>
        <w:t xml:space="preserve">, v. 7, n. 14, 2020. Disponível em: </w:t>
      </w:r>
      <w:hyperlink r:id="rId7" w:history="1">
        <w:r>
          <w:rPr>
            <w:rStyle w:val="Hyperlink"/>
            <w:rFonts w:ascii="Arial" w:hAnsi="Arial" w:cs="Arial"/>
            <w:b w:val="0"/>
            <w:bCs w:val="0"/>
            <w:color w:val="000000"/>
            <w:sz w:val="24"/>
            <w:szCs w:val="24"/>
          </w:rPr>
          <w:t>https://revista.unitins.br/index</w:t>
        </w:r>
        <w:r>
          <w:rPr>
            <w:rFonts w:ascii="Arial" w:hAnsi="Arial" w:cs="Arial"/>
            <w:b w:val="0"/>
            <w:bCs w:val="0"/>
            <w:color w:val="000000"/>
            <w:sz w:val="24"/>
            <w:szCs w:val="24"/>
          </w:rPr>
          <w:br/>
        </w:r>
        <w:r>
          <w:rPr>
            <w:rStyle w:val="Hyperlink"/>
            <w:rFonts w:ascii="Arial" w:hAnsi="Arial" w:cs="Arial"/>
            <w:b w:val="0"/>
            <w:bCs w:val="0"/>
            <w:color w:val="000000"/>
            <w:sz w:val="24"/>
            <w:szCs w:val="24"/>
          </w:rPr>
          <w:t>.</w:t>
        </w:r>
        <w:proofErr w:type="spellStart"/>
        <w:r>
          <w:rPr>
            <w:rStyle w:val="Hyperlink"/>
            <w:rFonts w:ascii="Arial" w:hAnsi="Arial" w:cs="Arial"/>
            <w:b w:val="0"/>
            <w:bCs w:val="0"/>
            <w:color w:val="000000"/>
            <w:sz w:val="24"/>
            <w:szCs w:val="24"/>
          </w:rPr>
          <w:t>php</w:t>
        </w:r>
        <w:proofErr w:type="spellEnd"/>
        <w:r>
          <w:rPr>
            <w:rStyle w:val="Hyperlink"/>
            <w:rFonts w:ascii="Arial" w:hAnsi="Arial" w:cs="Arial"/>
            <w:b w:val="0"/>
            <w:bCs w:val="0"/>
            <w:color w:val="000000"/>
            <w:sz w:val="24"/>
            <w:szCs w:val="24"/>
          </w:rPr>
          <w:t>/</w:t>
        </w:r>
        <w:proofErr w:type="spellStart"/>
        <w:r>
          <w:rPr>
            <w:rStyle w:val="Hyperlink"/>
            <w:rFonts w:ascii="Arial" w:hAnsi="Arial" w:cs="Arial"/>
            <w:b w:val="0"/>
            <w:bCs w:val="0"/>
            <w:color w:val="000000"/>
            <w:sz w:val="24"/>
            <w:szCs w:val="24"/>
          </w:rPr>
          <w:t>humanidadeseinovacao</w:t>
        </w:r>
        <w:proofErr w:type="spellEnd"/>
        <w:r>
          <w:rPr>
            <w:rStyle w:val="Hyperlink"/>
            <w:rFonts w:ascii="Arial" w:hAnsi="Arial" w:cs="Arial"/>
            <w:b w:val="0"/>
            <w:bCs w:val="0"/>
            <w:color w:val="000000"/>
            <w:sz w:val="24"/>
            <w:szCs w:val="24"/>
          </w:rPr>
          <w:t>/</w:t>
        </w:r>
        <w:proofErr w:type="spellStart"/>
        <w:r>
          <w:rPr>
            <w:rStyle w:val="Hyperlink"/>
            <w:rFonts w:ascii="Arial" w:hAnsi="Arial" w:cs="Arial"/>
            <w:b w:val="0"/>
            <w:bCs w:val="0"/>
            <w:color w:val="000000"/>
            <w:sz w:val="24"/>
            <w:szCs w:val="24"/>
          </w:rPr>
          <w:t>article</w:t>
        </w:r>
        <w:proofErr w:type="spellEnd"/>
        <w:r>
          <w:rPr>
            <w:rStyle w:val="Hyperlink"/>
            <w:rFonts w:ascii="Arial" w:hAnsi="Arial" w:cs="Arial"/>
            <w:b w:val="0"/>
            <w:bCs w:val="0"/>
            <w:color w:val="000000"/>
            <w:sz w:val="24"/>
            <w:szCs w:val="24"/>
          </w:rPr>
          <w:t>/</w:t>
        </w:r>
        <w:proofErr w:type="spellStart"/>
        <w:r>
          <w:rPr>
            <w:rStyle w:val="Hyperlink"/>
            <w:rFonts w:ascii="Arial" w:hAnsi="Arial" w:cs="Arial"/>
            <w:b w:val="0"/>
            <w:bCs w:val="0"/>
            <w:color w:val="000000"/>
            <w:sz w:val="24"/>
            <w:szCs w:val="24"/>
          </w:rPr>
          <w:t>view</w:t>
        </w:r>
        <w:proofErr w:type="spellEnd"/>
        <w:r>
          <w:rPr>
            <w:rStyle w:val="Hyperlink"/>
            <w:rFonts w:ascii="Arial" w:hAnsi="Arial" w:cs="Arial"/>
            <w:b w:val="0"/>
            <w:bCs w:val="0"/>
            <w:color w:val="000000"/>
            <w:sz w:val="24"/>
            <w:szCs w:val="24"/>
          </w:rPr>
          <w:t>/3493</w:t>
        </w:r>
      </w:hyperlink>
      <w:r>
        <w:rPr>
          <w:rFonts w:ascii="Arial" w:hAnsi="Arial" w:cs="Arial"/>
          <w:b w:val="0"/>
          <w:bCs w:val="0"/>
          <w:color w:val="000000"/>
          <w:sz w:val="24"/>
          <w:szCs w:val="24"/>
        </w:rPr>
        <w:t>. Acesso em: 22 out. 2020.</w:t>
      </w:r>
    </w:p>
    <w:p w:rsidR="009D4B4B" w:rsidRDefault="009D4B4B" w:rsidP="009D4B4B">
      <w:r>
        <w:br/>
      </w:r>
    </w:p>
    <w:p w:rsidR="009D4B4B" w:rsidRDefault="009D4B4B" w:rsidP="009D4B4B">
      <w:pPr>
        <w:pStyle w:val="NormalWeb"/>
        <w:numPr>
          <w:ilvl w:val="0"/>
          <w:numId w:val="5"/>
        </w:numPr>
        <w:spacing w:before="0" w:beforeAutospacing="0" w:after="0" w:afterAutospacing="0"/>
        <w:textAlignment w:val="baseline"/>
        <w:rPr>
          <w:rFonts w:ascii="Arial" w:hAnsi="Arial" w:cs="Arial"/>
          <w:b/>
          <w:bCs/>
          <w:color w:val="000000"/>
        </w:rPr>
      </w:pPr>
      <w:r>
        <w:rPr>
          <w:rFonts w:ascii="Arial" w:hAnsi="Arial" w:cs="Arial"/>
          <w:b/>
          <w:bCs/>
          <w:color w:val="000000"/>
        </w:rPr>
        <w:t>Exemplo de matéria de jornal e sites</w:t>
      </w:r>
    </w:p>
    <w:p w:rsidR="009D4B4B" w:rsidRDefault="009D4B4B" w:rsidP="009D4B4B">
      <w:pPr>
        <w:rPr>
          <w:rFonts w:ascii="Times New Roman" w:hAnsi="Times New Roman" w:cs="Times New Roman"/>
        </w:rPr>
      </w:pPr>
    </w:p>
    <w:p w:rsidR="009D4B4B" w:rsidRDefault="009D4B4B" w:rsidP="009D4B4B">
      <w:pPr>
        <w:pStyle w:val="NormalWeb"/>
        <w:spacing w:before="0" w:beforeAutospacing="0" w:after="0" w:afterAutospacing="0"/>
      </w:pPr>
      <w:r>
        <w:rPr>
          <w:rFonts w:ascii="Arial" w:hAnsi="Arial" w:cs="Arial"/>
          <w:color w:val="000000"/>
        </w:rPr>
        <w:t xml:space="preserve">OTTA, </w:t>
      </w:r>
      <w:proofErr w:type="spellStart"/>
      <w:r>
        <w:rPr>
          <w:rFonts w:ascii="Arial" w:hAnsi="Arial" w:cs="Arial"/>
          <w:color w:val="000000"/>
        </w:rPr>
        <w:t>Lu</w:t>
      </w:r>
      <w:proofErr w:type="spellEnd"/>
      <w:r>
        <w:rPr>
          <w:rFonts w:ascii="Arial" w:hAnsi="Arial" w:cs="Arial"/>
          <w:color w:val="000000"/>
        </w:rPr>
        <w:t xml:space="preserve"> Aiko. Parcela do tesouro nos empréstimos do BNDES cresce 566 % em oito anos. </w:t>
      </w:r>
      <w:r>
        <w:rPr>
          <w:rFonts w:ascii="Arial" w:hAnsi="Arial" w:cs="Arial"/>
          <w:b/>
          <w:bCs/>
          <w:color w:val="000000"/>
        </w:rPr>
        <w:t>O Estado de S. Paulo</w:t>
      </w:r>
      <w:r>
        <w:rPr>
          <w:rFonts w:ascii="Arial" w:hAnsi="Arial" w:cs="Arial"/>
          <w:color w:val="000000"/>
        </w:rPr>
        <w:t xml:space="preserve">, São Paulo, Economia &amp; Negócios, </w:t>
      </w:r>
      <w:proofErr w:type="gramStart"/>
      <w:r>
        <w:rPr>
          <w:rFonts w:ascii="Arial" w:hAnsi="Arial" w:cs="Arial"/>
          <w:color w:val="000000"/>
        </w:rPr>
        <w:t>1</w:t>
      </w:r>
      <w:proofErr w:type="gramEnd"/>
      <w:r>
        <w:rPr>
          <w:rFonts w:ascii="Arial" w:hAnsi="Arial" w:cs="Arial"/>
          <w:color w:val="000000"/>
        </w:rPr>
        <w:t xml:space="preserve"> ago. 2010. Disponível em: </w:t>
      </w:r>
      <w:hyperlink r:id="rId8" w:history="1">
        <w:r>
          <w:rPr>
            <w:rStyle w:val="Hyperlink"/>
            <w:rFonts w:ascii="Arial" w:hAnsi="Arial" w:cs="Arial"/>
            <w:color w:val="000000"/>
          </w:rPr>
          <w:t>https://economia.estadao.com.br/noticias/geral,parcela-do-tesouro-nos-emprestimos-do-bndes-cresce-566-em-oito-anos,29759e</w:t>
        </w:r>
      </w:hyperlink>
      <w:r>
        <w:rPr>
          <w:rFonts w:ascii="Arial" w:hAnsi="Arial" w:cs="Arial"/>
          <w:color w:val="000000"/>
        </w:rPr>
        <w:t xml:space="preserve"> Acesso: 22 out. 2020.</w:t>
      </w:r>
    </w:p>
    <w:p w:rsidR="009D4B4B" w:rsidRDefault="009D4B4B" w:rsidP="009D4B4B"/>
    <w:p w:rsidR="009D4B4B" w:rsidRDefault="009D4B4B" w:rsidP="009D4B4B">
      <w:pPr>
        <w:pStyle w:val="NormalWeb"/>
        <w:spacing w:before="0" w:beforeAutospacing="0" w:after="0" w:afterAutospacing="0"/>
      </w:pPr>
      <w:r>
        <w:rPr>
          <w:rFonts w:ascii="Arial" w:hAnsi="Arial" w:cs="Arial"/>
          <w:color w:val="000000"/>
        </w:rPr>
        <w:t xml:space="preserve">CAMPUS da </w:t>
      </w:r>
      <w:proofErr w:type="spellStart"/>
      <w:r>
        <w:rPr>
          <w:rFonts w:ascii="Arial" w:hAnsi="Arial" w:cs="Arial"/>
          <w:color w:val="000000"/>
        </w:rPr>
        <w:t>Unitins</w:t>
      </w:r>
      <w:proofErr w:type="spellEnd"/>
      <w:r>
        <w:rPr>
          <w:rFonts w:ascii="Arial" w:hAnsi="Arial" w:cs="Arial"/>
          <w:color w:val="000000"/>
        </w:rPr>
        <w:t xml:space="preserve"> no Bico e no Sudeste terão R$ 15 milhões para sedes próprias. </w:t>
      </w:r>
      <w:r>
        <w:rPr>
          <w:rFonts w:ascii="Arial" w:hAnsi="Arial" w:cs="Arial"/>
          <w:b/>
          <w:bCs/>
          <w:color w:val="000000"/>
        </w:rPr>
        <w:t>Gazeta do Cerrado</w:t>
      </w:r>
      <w:r>
        <w:rPr>
          <w:rFonts w:ascii="Arial" w:hAnsi="Arial" w:cs="Arial"/>
          <w:color w:val="000000"/>
        </w:rPr>
        <w:t xml:space="preserve">, Palmas, 22 out. 2020. Disponível em: </w:t>
      </w:r>
      <w:hyperlink r:id="rId9" w:history="1">
        <w:r>
          <w:rPr>
            <w:rStyle w:val="Hyperlink"/>
            <w:rFonts w:ascii="Arial" w:hAnsi="Arial" w:cs="Arial"/>
            <w:color w:val="000000"/>
          </w:rPr>
          <w:t>https://gazetadocerrado.com.br/campus-da-unitins-no-bico-e-no-sudeste-terao-r-15-milhoes-para-sedes-proprias/</w:t>
        </w:r>
      </w:hyperlink>
      <w:r>
        <w:rPr>
          <w:rFonts w:ascii="Arial" w:hAnsi="Arial" w:cs="Arial"/>
          <w:color w:val="000000"/>
        </w:rPr>
        <w:t>. Acesso em: 22 out. 2020.</w:t>
      </w:r>
    </w:p>
    <w:p w:rsidR="009D4B4B" w:rsidRDefault="009D4B4B" w:rsidP="009D4B4B"/>
    <w:p w:rsidR="009D4B4B" w:rsidRDefault="009D4B4B" w:rsidP="009D4B4B">
      <w:pPr>
        <w:pStyle w:val="NormalWeb"/>
        <w:spacing w:before="0" w:beforeAutospacing="0" w:after="0" w:afterAutospacing="0"/>
      </w:pPr>
      <w:r>
        <w:rPr>
          <w:rFonts w:ascii="Arial" w:hAnsi="Arial" w:cs="Arial"/>
          <w:color w:val="000000"/>
          <w:shd w:val="clear" w:color="auto" w:fill="FFFFFF"/>
        </w:rPr>
        <w:t xml:space="preserve">IBGE – INSTITUTO BRASILEIRO DE GEOGRAFIA E ESTATÍSTICA. </w:t>
      </w:r>
      <w:r>
        <w:rPr>
          <w:rFonts w:ascii="Arial" w:hAnsi="Arial" w:cs="Arial"/>
          <w:b/>
          <w:bCs/>
          <w:color w:val="000000"/>
          <w:shd w:val="clear" w:color="auto" w:fill="FFFFFF"/>
        </w:rPr>
        <w:t>Pesquisa nacional por amostra de domicílios contínua – PNAD Contínua</w:t>
      </w:r>
      <w:r>
        <w:rPr>
          <w:rFonts w:ascii="Arial" w:hAnsi="Arial" w:cs="Arial"/>
          <w:color w:val="000000"/>
          <w:shd w:val="clear" w:color="auto" w:fill="FFFFFF"/>
        </w:rPr>
        <w:t>. Brasília: IBGE, 2020. Disponível em: </w:t>
      </w:r>
      <w:hyperlink r:id="rId10" w:history="1">
        <w:r>
          <w:rPr>
            <w:rStyle w:val="Hyperlink"/>
            <w:rFonts w:ascii="Arial" w:hAnsi="Arial" w:cs="Arial"/>
            <w:color w:val="000000"/>
            <w:shd w:val="clear" w:color="auto" w:fill="FFFFFF"/>
          </w:rPr>
          <w:t>https://www.ibge.gov.br/estatisticas/sociais/trabalho/9171-pesquisa-nacional-por-amostra-de-domicilios-continua-mensal.html?=&amp;t=o-que-e</w:t>
        </w:r>
      </w:hyperlink>
      <w:r>
        <w:rPr>
          <w:rFonts w:ascii="Arial" w:hAnsi="Arial" w:cs="Arial"/>
          <w:color w:val="000000"/>
          <w:shd w:val="clear" w:color="auto" w:fill="FFFFFF"/>
        </w:rPr>
        <w:t xml:space="preserve">. Acesso em: </w:t>
      </w:r>
      <w:proofErr w:type="gramStart"/>
      <w:r>
        <w:rPr>
          <w:rFonts w:ascii="Arial" w:hAnsi="Arial" w:cs="Arial"/>
          <w:color w:val="000000"/>
          <w:shd w:val="clear" w:color="auto" w:fill="FFFFFF"/>
        </w:rPr>
        <w:t>7</w:t>
      </w:r>
      <w:proofErr w:type="gramEnd"/>
      <w:r>
        <w:rPr>
          <w:rFonts w:ascii="Arial" w:hAnsi="Arial" w:cs="Arial"/>
          <w:color w:val="000000"/>
          <w:shd w:val="clear" w:color="auto" w:fill="FFFFFF"/>
        </w:rPr>
        <w:t xml:space="preserve"> mai. 2020.</w:t>
      </w:r>
    </w:p>
    <w:p w:rsidR="009D4B4B" w:rsidRDefault="009D4B4B" w:rsidP="009D4B4B"/>
    <w:p w:rsidR="009D4B4B" w:rsidRDefault="009D4B4B" w:rsidP="009D4B4B">
      <w:pPr>
        <w:pStyle w:val="NormalWeb"/>
        <w:numPr>
          <w:ilvl w:val="0"/>
          <w:numId w:val="6"/>
        </w:numPr>
        <w:spacing w:before="0" w:beforeAutospacing="0" w:after="0" w:afterAutospacing="0"/>
        <w:textAlignment w:val="baseline"/>
        <w:rPr>
          <w:rFonts w:ascii="Arial" w:hAnsi="Arial" w:cs="Arial"/>
          <w:b/>
          <w:bCs/>
          <w:color w:val="000000"/>
        </w:rPr>
      </w:pPr>
      <w:r>
        <w:rPr>
          <w:rFonts w:ascii="Arial" w:hAnsi="Arial" w:cs="Arial"/>
          <w:b/>
          <w:bCs/>
          <w:color w:val="000000"/>
        </w:rPr>
        <w:t>Para entrevistas:</w:t>
      </w:r>
    </w:p>
    <w:p w:rsidR="009D4B4B" w:rsidRDefault="009D4B4B" w:rsidP="009D4B4B">
      <w:pPr>
        <w:rPr>
          <w:rFonts w:ascii="Times New Roman" w:hAnsi="Times New Roman" w:cs="Times New Roman"/>
        </w:rPr>
      </w:pPr>
    </w:p>
    <w:p w:rsidR="009D4B4B" w:rsidRDefault="009D4B4B" w:rsidP="009D4B4B">
      <w:pPr>
        <w:pStyle w:val="NormalWeb"/>
        <w:spacing w:before="0" w:beforeAutospacing="0" w:after="0" w:afterAutospacing="0"/>
      </w:pPr>
      <w:r>
        <w:rPr>
          <w:rFonts w:ascii="Arial" w:hAnsi="Arial" w:cs="Arial"/>
          <w:color w:val="000000"/>
        </w:rPr>
        <w:t xml:space="preserve">HAMEL, Gary. Eficiência não basta: as empresas precisam inovar na gestão. [Entrevista cedida a] Chris Stanley. </w:t>
      </w:r>
      <w:r>
        <w:rPr>
          <w:rFonts w:ascii="Arial" w:hAnsi="Arial" w:cs="Arial"/>
          <w:b/>
          <w:bCs/>
          <w:color w:val="000000"/>
        </w:rPr>
        <w:t>HSM Management</w:t>
      </w:r>
      <w:r>
        <w:rPr>
          <w:rFonts w:ascii="Arial" w:hAnsi="Arial" w:cs="Arial"/>
          <w:color w:val="000000"/>
        </w:rPr>
        <w:t>, São Paulo, n. 79, mar./abr. 2010. Disponível em: http://www.revistahsm.com.br/coluna/gary-hamel-e-gestao-na-era-da-criatividade/. Acesso em: 23 mar. 2017.</w:t>
      </w:r>
    </w:p>
    <w:p w:rsidR="009D4B4B" w:rsidRDefault="009D4B4B" w:rsidP="009D4B4B">
      <w:pPr>
        <w:spacing w:after="240"/>
      </w:pPr>
    </w:p>
    <w:p w:rsidR="009D4B4B" w:rsidRDefault="009D4B4B" w:rsidP="0043038C">
      <w:pPr>
        <w:pStyle w:val="NormalWeb"/>
        <w:spacing w:before="0" w:beforeAutospacing="0" w:after="0" w:afterAutospacing="0"/>
        <w:jc w:val="center"/>
      </w:pPr>
      <w:r w:rsidRPr="0043038C">
        <w:rPr>
          <w:rFonts w:ascii="Arial" w:hAnsi="Arial" w:cs="Arial"/>
          <w:b/>
          <w:bCs/>
          <w:color w:val="FF0000"/>
        </w:rPr>
        <w:t xml:space="preserve">Para outros casos, conferir ABNT NBR 6023: 2018 e </w:t>
      </w:r>
      <w:r w:rsidRPr="0043038C">
        <w:rPr>
          <w:rFonts w:ascii="Arial" w:hAnsi="Arial" w:cs="Arial"/>
          <w:b/>
          <w:bCs/>
          <w:color w:val="FF0000"/>
          <w:u w:val="single"/>
        </w:rPr>
        <w:t>não</w:t>
      </w:r>
      <w:r w:rsidRPr="0043038C">
        <w:rPr>
          <w:rFonts w:ascii="Arial" w:hAnsi="Arial" w:cs="Arial"/>
          <w:b/>
          <w:bCs/>
          <w:color w:val="FF0000"/>
        </w:rPr>
        <w:t xml:space="preserve"> consultar sites online, pois geralmente estão desatualizados. </w:t>
      </w:r>
    </w:p>
    <w:p w:rsidR="00911E65" w:rsidRDefault="00EC554A" w:rsidP="009D4B4B">
      <w:pPr>
        <w:pStyle w:val="Ttulo1"/>
        <w:keepNext w:val="0"/>
        <w:keepLines w:val="0"/>
        <w:pBdr>
          <w:bottom w:val="single" w:sz="6" w:space="1" w:color="000000"/>
        </w:pBdr>
        <w:spacing w:before="0" w:line="360" w:lineRule="auto"/>
      </w:pPr>
    </w:p>
    <w:sectPr w:rsidR="00911E65" w:rsidSect="00684AC0">
      <w:headerReference w:type="default" r:id="rId11"/>
      <w:pgSz w:w="11906" w:h="16838"/>
      <w:pgMar w:top="1417" w:right="170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54A" w:rsidRDefault="00EC554A" w:rsidP="004F171D">
      <w:pPr>
        <w:spacing w:after="0" w:line="240" w:lineRule="auto"/>
      </w:pPr>
      <w:r>
        <w:separator/>
      </w:r>
    </w:p>
  </w:endnote>
  <w:endnote w:type="continuationSeparator" w:id="0">
    <w:p w:rsidR="00EC554A" w:rsidRDefault="00EC554A" w:rsidP="004F1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54A" w:rsidRDefault="00EC554A" w:rsidP="004F171D">
      <w:pPr>
        <w:spacing w:after="0" w:line="240" w:lineRule="auto"/>
      </w:pPr>
      <w:r>
        <w:separator/>
      </w:r>
    </w:p>
  </w:footnote>
  <w:footnote w:type="continuationSeparator" w:id="0">
    <w:p w:rsidR="00EC554A" w:rsidRDefault="00EC554A" w:rsidP="004F17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1D" w:rsidRDefault="00C26B7E" w:rsidP="00684AC0">
    <w:pPr>
      <w:pStyle w:val="Cabealho"/>
    </w:pPr>
    <w:r w:rsidRPr="00C26B7E">
      <w:rPr>
        <w:noProof/>
        <w:lang w:eastAsia="pt-BR"/>
      </w:rPr>
      <w:drawing>
        <wp:anchor distT="0" distB="0" distL="114300" distR="114300" simplePos="0" relativeHeight="251659264" behindDoc="1" locked="0" layoutInCell="1" allowOverlap="1">
          <wp:simplePos x="0" y="0"/>
          <wp:positionH relativeFrom="column">
            <wp:posOffset>-988967</wp:posOffset>
          </wp:positionH>
          <wp:positionV relativeFrom="paragraph">
            <wp:posOffset>-449581</wp:posOffset>
          </wp:positionV>
          <wp:extent cx="7597011" cy="10711543"/>
          <wp:effectExtent l="19050" t="0" r="3939" b="0"/>
          <wp:wrapNone/>
          <wp:docPr id="5" name="Imagem 2" descr="D:\O Quati - Revista ETI Fidêncio Bogo\Templates\Tamplete art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 Quati - Revista ETI Fidêncio Bogo\Templates\Tamplete artigo.png"/>
                  <pic:cNvPicPr>
                    <a:picLocks noChangeAspect="1" noChangeArrowheads="1"/>
                  </pic:cNvPicPr>
                </pic:nvPicPr>
                <pic:blipFill>
                  <a:blip r:embed="rId1" cstate="print"/>
                  <a:srcRect/>
                  <a:stretch>
                    <a:fillRect/>
                  </a:stretch>
                </pic:blipFill>
                <pic:spPr bwMode="auto">
                  <a:xfrm>
                    <a:off x="0" y="0"/>
                    <a:ext cx="7604794" cy="10722517"/>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D43BC"/>
    <w:multiLevelType w:val="multilevel"/>
    <w:tmpl w:val="6A60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011A7"/>
    <w:multiLevelType w:val="multilevel"/>
    <w:tmpl w:val="CFB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21A59"/>
    <w:multiLevelType w:val="multilevel"/>
    <w:tmpl w:val="FDD2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EF1655"/>
    <w:multiLevelType w:val="multilevel"/>
    <w:tmpl w:val="FF64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377162"/>
    <w:multiLevelType w:val="multilevel"/>
    <w:tmpl w:val="F61E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A40577"/>
    <w:multiLevelType w:val="multilevel"/>
    <w:tmpl w:val="B5C4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4F171D"/>
    <w:rsid w:val="001A0B35"/>
    <w:rsid w:val="00270962"/>
    <w:rsid w:val="002D2A8E"/>
    <w:rsid w:val="0043038C"/>
    <w:rsid w:val="00460E25"/>
    <w:rsid w:val="004F171D"/>
    <w:rsid w:val="005977AD"/>
    <w:rsid w:val="00684AC0"/>
    <w:rsid w:val="0090033D"/>
    <w:rsid w:val="009D4B4B"/>
    <w:rsid w:val="00A85147"/>
    <w:rsid w:val="00AA3A3A"/>
    <w:rsid w:val="00C26B7E"/>
    <w:rsid w:val="00DE13BD"/>
    <w:rsid w:val="00EC554A"/>
    <w:rsid w:val="00FC37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75B"/>
  </w:style>
  <w:style w:type="paragraph" w:styleId="Ttulo1">
    <w:name w:val="heading 1"/>
    <w:basedOn w:val="Normal"/>
    <w:next w:val="Normal"/>
    <w:link w:val="Ttulo1Char"/>
    <w:uiPriority w:val="9"/>
    <w:qFormat/>
    <w:rsid w:val="004F17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F171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F171D"/>
  </w:style>
  <w:style w:type="paragraph" w:styleId="Rodap">
    <w:name w:val="footer"/>
    <w:basedOn w:val="Normal"/>
    <w:link w:val="RodapChar"/>
    <w:uiPriority w:val="99"/>
    <w:semiHidden/>
    <w:unhideWhenUsed/>
    <w:rsid w:val="004F171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F171D"/>
  </w:style>
  <w:style w:type="paragraph" w:styleId="Textodebalo">
    <w:name w:val="Balloon Text"/>
    <w:basedOn w:val="Normal"/>
    <w:link w:val="TextodebaloChar"/>
    <w:uiPriority w:val="99"/>
    <w:semiHidden/>
    <w:unhideWhenUsed/>
    <w:rsid w:val="004F17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171D"/>
    <w:rPr>
      <w:rFonts w:ascii="Tahoma" w:hAnsi="Tahoma" w:cs="Tahoma"/>
      <w:sz w:val="16"/>
      <w:szCs w:val="16"/>
    </w:rPr>
  </w:style>
  <w:style w:type="character" w:customStyle="1" w:styleId="Ttulo1Char">
    <w:name w:val="Título 1 Char"/>
    <w:basedOn w:val="Fontepargpadro"/>
    <w:link w:val="Ttulo1"/>
    <w:uiPriority w:val="9"/>
    <w:rsid w:val="004F171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D4B4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D4B4B"/>
    <w:rPr>
      <w:color w:val="0000FF"/>
      <w:u w:val="single"/>
    </w:rPr>
  </w:style>
</w:styles>
</file>

<file path=word/webSettings.xml><?xml version="1.0" encoding="utf-8"?>
<w:webSettings xmlns:r="http://schemas.openxmlformats.org/officeDocument/2006/relationships" xmlns:w="http://schemas.openxmlformats.org/wordprocessingml/2006/main">
  <w:divs>
    <w:div w:id="94523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nomia.estadao.com.br/noticias/geral,parcela-do-tesouro-nos-emprestimos-do-bndes-cresce-566-em-oito-anos,29759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sta.unitins.br/index.php/humanidadeseinovacao/article/view/349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bge.gov.br/estatisticas/sociais/trabalho/9171-pesquisa-nacional-por-amostra-de-domicilios-continua-mensal.html?=&amp;t=o-que-e" TargetMode="External"/><Relationship Id="rId4" Type="http://schemas.openxmlformats.org/officeDocument/2006/relationships/webSettings" Target="webSettings.xml"/><Relationship Id="rId9" Type="http://schemas.openxmlformats.org/officeDocument/2006/relationships/hyperlink" Target="https://gazetadocerrado.com.br/campus-da-unitins-no-bico-e-no-sudeste-terao-r-15-milhoes-para-sedes-propr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1609</Words>
  <Characters>8690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dcterms:created xsi:type="dcterms:W3CDTF">2026-05-06T00:44:00Z</dcterms:created>
  <dcterms:modified xsi:type="dcterms:W3CDTF">2026-05-06T00:44:00Z</dcterms:modified>
</cp:coreProperties>
</file>